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1.1. Методология моделирования систем</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bookmarkStart w:id="0" w:name="1"/>
      <w:r w:rsidRPr="00735BA2">
        <w:rPr>
          <w:rFonts w:ascii="Times New Roman" w:eastAsia="Times New Roman" w:hAnsi="Times New Roman" w:cs="Times New Roman"/>
          <w:b/>
          <w:bCs/>
          <w:color w:val="000000"/>
          <w:sz w:val="27"/>
          <w:szCs w:val="27"/>
        </w:rPr>
        <w:t>1.1.1. Понятие системы. Системный подход</w:t>
      </w:r>
    </w:p>
    <w:bookmarkEnd w:id="0"/>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Система в переводе с латинского - единое целое. Исследованием систем занимается кибернетика - как общая наука об оптимальном управлении сложными динамическими системами.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Под системой следует понимать множество структурных элементов, взаимосвязанных между собой, действие которых направлены на достижение поставленной цели (принятого (заданного) критерия оптимальности).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Системы характеризуются как простые, большие и сложные.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Простые системы содержат небольшое количество элементов и связей между ними. Такие системы легко поддаются исследованию, так как множество их возможных состояний невелико. Простые системы, это как правило, малые системы - отдельные предприятия и другие организационно-правовые формы.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Большие системы содержат такое большое количество элементов и связей между ними, которое превосходит возможности их исследования в полном объеме. Однако структура таких систем однородна. В качестве больших систем можно квалифицировать государство, штат, республику, регион.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Сложность систем характеризуется множеством различных неоднородных структур и множеством различных связей элементов этих структур. В силу этого число возможных состояний систем велико, а исследование таких систем, их описание вызывает определенные трудности.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Понятие "большая" характеризует систему как бы с количественной стороны.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Одной из основных функций системы является управление.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Под управлением понимается процесс перевода сложных динамических систем из одного состояние в другое путем возмущающих воздействие и на ее переменные (сырье, материалы и др., оборудование; трудовые ресурсы, денежные средства).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процессе управления имеют место две подсистемы: - управляющая, которая включает административно управленческий персонал; она отвечает за процессы выработки и принятия управленческих решений; - управляемая - включает производственно технологический блок, рабочих. Здесь реализуются принятые управленческие решения.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Между управляющей и управляемой подсистемами циркулирует информация, посредством которой и осуществляется процесс управления.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Управление считается эффективным, если время цикла - Тц обращения информации стремится к минимуму.</w:t>
      </w:r>
    </w:p>
    <w:p w:rsidR="00735BA2" w:rsidRPr="00735BA2" w:rsidRDefault="00735BA2" w:rsidP="00735BA2">
      <w:pPr>
        <w:spacing w:after="0" w:line="240" w:lineRule="auto"/>
        <w:ind w:firstLine="567"/>
        <w:jc w:val="center"/>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bscript"/>
        </w:rPr>
        <w:t>ц</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t</w:t>
      </w:r>
      <w:r w:rsidRPr="00735BA2">
        <w:rPr>
          <w:rFonts w:ascii="Times New Roman" w:eastAsia="Times New Roman" w:hAnsi="Times New Roman" w:cs="Times New Roman"/>
          <w:b/>
          <w:bCs/>
          <w:color w:val="000000"/>
          <w:sz w:val="26"/>
          <w:szCs w:val="26"/>
          <w:vertAlign w:val="subscript"/>
        </w:rPr>
        <w:t>пр</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bscript"/>
        </w:rPr>
        <w:t>отр</w:t>
      </w:r>
      <w:r w:rsidRPr="00735BA2">
        <w:rPr>
          <w:rFonts w:ascii="Times New Roman" w:eastAsia="Times New Roman" w:hAnsi="Times New Roman" w:cs="Times New Roman"/>
          <w:b/>
          <w:bCs/>
          <w:color w:val="000000"/>
          <w:sz w:val="26"/>
          <w:szCs w:val="26"/>
        </w:rPr>
        <w:t> → min</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bscript"/>
        </w:rPr>
        <w:t>пр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время прохождения управленческого указания;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bscript"/>
        </w:rPr>
        <w:t>отр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время прохождения ответной информации.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 время цикла стремиться к бесконечности,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bscript"/>
        </w:rPr>
        <w:t>ц</w:t>
      </w:r>
      <w:r w:rsidRPr="00735BA2">
        <w:rPr>
          <w:rFonts w:ascii="Times New Roman" w:eastAsia="Times New Roman" w:hAnsi="Times New Roman" w:cs="Times New Roman"/>
          <w:b/>
          <w:bCs/>
          <w:color w:val="000000"/>
          <w:sz w:val="26"/>
          <w:szCs w:val="26"/>
        </w:rPr>
        <w:t>→ ∞</w:t>
      </w:r>
      <w:r w:rsidRPr="00735BA2">
        <w:rPr>
          <w:rFonts w:ascii="Times New Roman" w:eastAsia="Times New Roman" w:hAnsi="Times New Roman" w:cs="Times New Roman"/>
          <w:color w:val="000000"/>
          <w:sz w:val="26"/>
          <w:szCs w:val="26"/>
        </w:rPr>
        <w:t>, то цепь управления считается разомкнутой, а управление отсутствует.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Системы управления в экономике имеют иерархическую структуру, которая характеризуется расположением элементов по уровням и подчинением элементов нижестоящего уровня элементам вышестоящего. Система управления страной организована в виде многоуровневой системы со сложной иерархической структурой, в которой существуют не только вертикальные связи, но и горизонтальные связи - между подсистемами одного уровня.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Наличие горизонтальных связей еще более усложняет структуру управления страной.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Такую же структуру имеют системы управления отраслями, министерствами, предприятиями. Так, система управления предприятием имеет несколько соподчиненных уровней. Низший уровень - это управление участком, бригадой; средний - управление цехом; высший уровень - управление предприятием.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Основным научным принципом исследования систем является системный подход, сущность которого состоит в учете взаимосвязей между элементами системы, между системой и внешней средой, в учете развития системы в настоящем и перспективы развития в будущем.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lastRenderedPageBreak/>
        <w:t>Рассматривая работу одного элемента системы, нельзя забывать о связях, существующих между разными элементами системы, а также между системой и внешней средой. Например, планируя увеличение выпуска продукции, предприятие должно выявить, имеются ли для этого ресурсы, пользуется ли эта продукция спросом, существуют ли транспортные средства для вывоза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Экономика любой страны - сложная динамическая система.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Ее элементами являются предприятия, министерства, отрасли. Системный анализ экономики как подсистемы природы и общества позволяет выделить в ней три взаимосвязанных подсистемы различной структуры:</w:t>
      </w:r>
    </w:p>
    <w:p w:rsidR="00735BA2" w:rsidRPr="00735BA2" w:rsidRDefault="00735BA2" w:rsidP="00735BA2">
      <w:pPr>
        <w:numPr>
          <w:ilvl w:val="0"/>
          <w:numId w:val="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Производственно-технологическая подсистема - которая осуществляет преобразование ресурсов в соответствующие материальные блага. Основой этой подсистемы являются производительные силы.</w:t>
      </w:r>
    </w:p>
    <w:p w:rsidR="00735BA2" w:rsidRPr="00735BA2" w:rsidRDefault="00735BA2" w:rsidP="00735BA2">
      <w:pPr>
        <w:numPr>
          <w:ilvl w:val="0"/>
          <w:numId w:val="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Социальная подсистема, в основе которой лежат производственные отношения; выполняет такие функции как распределение, обмен и потребление созданных обществом материальных благ. Элементами этой подсистемы являются люди, коллективы, общество.</w:t>
      </w:r>
    </w:p>
    <w:p w:rsidR="00735BA2" w:rsidRPr="00735BA2" w:rsidRDefault="00735BA2" w:rsidP="00735BA2">
      <w:pPr>
        <w:numPr>
          <w:ilvl w:val="0"/>
          <w:numId w:val="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Организационно-управленческая подсистема, которая находится во взаимодействии с социальной и производственно технологической подсистемами. В это подсистеме преобладают информационные процессы.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Наиболее изучена с помощью экономико-математического моделирования производственно-технологическая подсистема. Все далее рассматриваемые экономико-математические модели и методы направлены на описание различных процессов, протекающих именно в этой подсистеме.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Экономико-математическими методами может решаться большой круг планово-экономических, учетно-статистических и управленческих задач.</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Основными направлениями развития экономико-математических методов являются:</w:t>
      </w:r>
    </w:p>
    <w:p w:rsidR="00735BA2" w:rsidRPr="00735BA2" w:rsidRDefault="00735BA2" w:rsidP="00735BA2">
      <w:pPr>
        <w:numPr>
          <w:ilvl w:val="0"/>
          <w:numId w:val="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дальнейшая разработка моделирования экономических процессов и создания системы экономико-математических моделей анализа, планирования и управления;</w:t>
      </w:r>
    </w:p>
    <w:p w:rsidR="00735BA2" w:rsidRPr="00735BA2" w:rsidRDefault="00735BA2" w:rsidP="00735BA2">
      <w:pPr>
        <w:numPr>
          <w:ilvl w:val="0"/>
          <w:numId w:val="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создание единой информационной системы для обеспечения автоматизации плановых расчетов и управления.</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bookmarkStart w:id="1" w:name="2"/>
      <w:r w:rsidRPr="00735BA2">
        <w:rPr>
          <w:rFonts w:ascii="Times New Roman" w:eastAsia="Times New Roman" w:hAnsi="Times New Roman" w:cs="Times New Roman"/>
          <w:b/>
          <w:bCs/>
          <w:color w:val="000000"/>
          <w:sz w:val="27"/>
          <w:szCs w:val="27"/>
        </w:rPr>
        <w:t>1.1.2 Понятие об экстремальных задачах</w:t>
      </w:r>
    </w:p>
    <w:bookmarkEnd w:id="1"/>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Любое производство, какое бы оно ни было простым по своей технологии, на него воздействует множество факторов, причем действие их равнозначно и равностепенно. В связи с этим получаются неодинаковые результаты, зависящие от сочетания этих факторов.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Поскольку каждый фактор влияет на результат, то изменение действия хотя бы одного из этих факторов создает новый вариант и, следовательно, новый результат. Математически точки, в которых исследуемая зависимость (функция) достигает наибольшей (максимальной) или наименьшей (минимальной) величины, называются экстремумами или экстремальными точками.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Поэтому и задачи, в которых требуется найти координаты экстремальных точек и выявить величины самих экстремумов называются экстремальными.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Смысл деятельности руководителей управления заключается в такой организации производства, при которой достигается выполнение поставленной цели: максимум производительности труда или минимум себестоимости; максимальная трудоемкость; максимальный выпуск продукции по передовым технологиям с минимальным использованием производственных фондов и др.</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этой связи все практические производственно-экономические задачи называются экстремальными задачами.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Даже в относительно простых и небольших по размеру задачах трудно перебрать все варианты, сравнить их и выбрать оптимальный, не располагая соответствующими методами и средствами.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 только теперь, когда все шире применяются количественные методы, когда на помощь экономистам, руководителям пришла современная математика и компьютеры, появилась возможность выбирать действительно оптимальные варианты решения.</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bookmarkStart w:id="2" w:name="3"/>
      <w:r w:rsidRPr="00735BA2">
        <w:rPr>
          <w:rFonts w:ascii="Times New Roman" w:eastAsia="Times New Roman" w:hAnsi="Times New Roman" w:cs="Times New Roman"/>
          <w:b/>
          <w:bCs/>
          <w:color w:val="000000"/>
          <w:sz w:val="27"/>
          <w:szCs w:val="27"/>
        </w:rPr>
        <w:lastRenderedPageBreak/>
        <w:t>1.1.3 Критерий оптимальности производственно-экономических задач</w:t>
      </w:r>
      <w:bookmarkEnd w:id="2"/>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Принцип оптимума играет большую роль в решении многих задач конкретной экономики, помогая выбрать правильное решение из большого числа возможных (альтернативных) вариантов.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того, чтобы правильно решить задачу составления планов и выбора экономически обоснованных управленческих решений, необходимо выбирать такие экономические значения (категории), при которых наилучшим образом удовлетворяется некоторая общая цель, принимаемая за критерий оптимальности решения.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качестве критерия оптимальности принимаются такие экономические категории как цена, себестоимость 1 единицы, тариф, прибыль, время.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Различают:</w:t>
      </w:r>
    </w:p>
    <w:p w:rsidR="00735BA2" w:rsidRPr="00735BA2" w:rsidRDefault="00735BA2" w:rsidP="00735BA2">
      <w:pPr>
        <w:numPr>
          <w:ilvl w:val="0"/>
          <w:numId w:val="3"/>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глобальные критерии оптимальности - принимаются верхними уровнями управления - правительством (Государственной Думой), президентом;</w:t>
      </w:r>
    </w:p>
    <w:p w:rsidR="00735BA2" w:rsidRPr="00735BA2" w:rsidRDefault="00735BA2" w:rsidP="00735BA2">
      <w:pPr>
        <w:numPr>
          <w:ilvl w:val="0"/>
          <w:numId w:val="3"/>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локальные критерии оптимальности - принимаются управляющей системой для решения локальных задач.</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 этом необходимо отметить, что локальные критерии оптимальности не должны идти в разрез с глобальными.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Значения экономических категорий подобранные таким образом, что поставленная цель удовлетворяется при заданных условиях наилучшим образом, называются оптимальными значениями, а составленный таким образом план - оптимальным планом.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Во всех случаях, когда речь идет об отыскании оптимального плана (решения), критерий оптимальности должен быть установлен не в общем виде, а как количественный показатель, поддающийся выражению числом и мерой.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Он должен конкретизироваться в определенном показателе, величина которого зависит от значения переменных, т.е. может быть представлена как их функция.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Оптимальным является такой план, в котором показатель критерия оптимальности приведен к возможному при заданных условиях минимуму или максимуму.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математической форме задача может быть сформулирована следующим образом: существует такая система величин (переменных), о которых известно, что они могут принимать различные значения, определяемые условиями задачи, т.е. изменяться в заданных пределах. Требуется найти значения этих величин, приводящие к максимуму (минимуму) некоторую их функцию.</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bookmarkStart w:id="3" w:name="4"/>
      <w:r w:rsidRPr="00735BA2">
        <w:rPr>
          <w:rFonts w:ascii="Times New Roman" w:eastAsia="Times New Roman" w:hAnsi="Times New Roman" w:cs="Times New Roman"/>
          <w:b/>
          <w:bCs/>
          <w:color w:val="000000"/>
          <w:sz w:val="27"/>
          <w:szCs w:val="27"/>
        </w:rPr>
        <w:t>1.1.4 Информация и математическая модель</w:t>
      </w:r>
      <w:bookmarkEnd w:id="3"/>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 оптимальным планированием тесно связаны два понятия, широко применяющиеся в науке - информация и математическая модель.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Понятие "информация" употребляется в научном обиходе для обозначения разнообразных сведений, данных, используемых при решении любых задач, связанных с управлением производственно-хозяйственных процессов.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Экстремальный подход к планированию, переход к количественным методам выдвинули новые требования к экономической информации:</w:t>
      </w:r>
    </w:p>
    <w:p w:rsidR="00735BA2" w:rsidRPr="00735BA2" w:rsidRDefault="00735BA2" w:rsidP="00735BA2">
      <w:pPr>
        <w:numPr>
          <w:ilvl w:val="0"/>
          <w:numId w:val="4"/>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своевременность информации - связана с необходимостью увеличения скорости получения, передачи и обработки информации;</w:t>
      </w:r>
    </w:p>
    <w:p w:rsidR="00735BA2" w:rsidRPr="00735BA2" w:rsidRDefault="00735BA2" w:rsidP="00735BA2">
      <w:pPr>
        <w:numPr>
          <w:ilvl w:val="0"/>
          <w:numId w:val="4"/>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полнота информации - требуется значительно больше обильной информации, адекватно описывающей всю производственно-хозяйственную деятельность систем;</w:t>
      </w:r>
    </w:p>
    <w:p w:rsidR="00735BA2" w:rsidRPr="00735BA2" w:rsidRDefault="00735BA2" w:rsidP="00735BA2">
      <w:pPr>
        <w:numPr>
          <w:ilvl w:val="0"/>
          <w:numId w:val="4"/>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достоверность информации - от того, насколько верна первичная информация, зависит правильность результатов всех последующих операций;</w:t>
      </w:r>
    </w:p>
    <w:p w:rsidR="00735BA2" w:rsidRPr="00735BA2" w:rsidRDefault="00735BA2" w:rsidP="00735BA2">
      <w:pPr>
        <w:numPr>
          <w:ilvl w:val="0"/>
          <w:numId w:val="4"/>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надежность информации - связана с источником, передающим информацию.</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Информация, отвечающая указанным требованиям необходима для процессов моделирования. Модель - одно из самых популярных понятий в экономико-математических методах. Почти все экономические проблемы многофакторны и сложны по своему содержанию, поэтому здесь могут использоваться только числовые, т.е. математические модели.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Математическая модель вообще - математическое описание какого-либо процесса. Экономико-математическая модель - это математическое описание производственно-экономического процесса. При составлении экономико-математической модели отбираются самые существенные факторы, поэтому такая математическая модель не отображает с абстрактной точностью производственно-хозяйственную деятельность.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Таким образом, правильность действия модели и правильность полученных с ее помощью выводов обеспечивается настолько верно, насколько верно составлена модель.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 другой стороны, правильность действия модели определяется тем, насколько точно уравнения и неравенства описывают сущность процесса и насколько верен математический метод решения такой модели.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Следует отметить, что не для всякой экономической задачи нужна своя модель. Многие процессы с математической точки зрения однотипны и поэтому могут описываться одинаковыми моделями. В линейном программировании существует четыре основные группы моделей, к которым с некоторыми допущениями приводится множество конкретных производственно-экономических задач.</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каждую группу включаются различные по своему содержанию задачи, но одинаковые по форме экономико-математической модели.</w:t>
      </w:r>
    </w:p>
    <w:p w:rsidR="00735BA2" w:rsidRPr="00735BA2" w:rsidRDefault="00711A08" w:rsidP="00735BA2">
      <w:pPr>
        <w:spacing w:after="0" w:line="240" w:lineRule="auto"/>
        <w:rPr>
          <w:rFonts w:ascii="Times New Roman" w:eastAsia="Times New Roman" w:hAnsi="Times New Roman" w:cs="Times New Roman"/>
          <w:sz w:val="24"/>
          <w:szCs w:val="24"/>
        </w:rPr>
      </w:pPr>
      <w:r w:rsidRPr="00711A08">
        <w:rPr>
          <w:rFonts w:ascii="Times New Roman" w:eastAsia="Times New Roman" w:hAnsi="Times New Roman" w:cs="Times New Roman"/>
          <w:sz w:val="24"/>
          <w:szCs w:val="24"/>
        </w:rPr>
        <w:pict>
          <v:rect id="_x0000_i1025" style="width:0;height:1.5pt" o:hralign="center" o:hrstd="t" o:hrnoshade="t" o:hr="t" fillcolor="black"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48512" behindDoc="0" locked="0" layoutInCell="1" allowOverlap="0">
                  <wp:simplePos x="0" y="0"/>
                  <wp:positionH relativeFrom="column">
                    <wp:align>left</wp:align>
                  </wp:positionH>
                  <wp:positionV relativeFrom="line">
                    <wp:posOffset>0</wp:posOffset>
                  </wp:positionV>
                  <wp:extent cx="419100" cy="285750"/>
                  <wp:effectExtent l="19050" t="0" r="0" b="0"/>
                  <wp:wrapSquare wrapText="bothSides"/>
                  <wp:docPr id="2" name="Рисунок 2"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49536"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3" name="Рисунок 3"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Default="00735BA2" w:rsidP="00735BA2">
      <w:pPr>
        <w:spacing w:after="0"/>
      </w:pPr>
    </w:p>
    <w:p w:rsidR="00735BA2" w:rsidRDefault="00735BA2" w:rsidP="00735BA2">
      <w:pPr>
        <w:spacing w:after="0"/>
      </w:pP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1.2. Классификация экономико-математических моделей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 целевому назначению экономико-математические модели делятся на:</w:t>
      </w:r>
    </w:p>
    <w:p w:rsidR="00735BA2" w:rsidRPr="00735BA2" w:rsidRDefault="00735BA2" w:rsidP="00735BA2">
      <w:pPr>
        <w:numPr>
          <w:ilvl w:val="0"/>
          <w:numId w:val="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теоретико-аналитические, используемые в исследовании общих свойств и закономерностей экономических процессов;</w:t>
      </w:r>
    </w:p>
    <w:p w:rsidR="00735BA2" w:rsidRPr="00735BA2" w:rsidRDefault="00735BA2" w:rsidP="00735BA2">
      <w:pPr>
        <w:numPr>
          <w:ilvl w:val="0"/>
          <w:numId w:val="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прикладные, используемые для решения конкретных экономических задач (модели экономического анализа, прогнозирование, управление).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Экономико-математические модели могут предназначаться для исследования разных сторон народного хозяйства (производственно-технологической, территориальной) и его отдельных частей.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 классификации моделей по исследуемым экономическим процессам и содержательной проблематике выделяются модели народного хозяйства в целом и его отдельных подсистем-отраслей, регионов и т.д., комплексы моделей производства, потребления, формирования и распределения доходов, трудовых ресурсов, ценообразования, финансовых связей и т. 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исследованиях на народнохозяйственном уровне чаще применяются структурные или структурно-функциональные модели, поскольку для планирования и управления большое значение имеют взаимосвязи подсистем. Функциональные модели широко применяются в экономическом регулировании.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Различают дескриптивные и нормативные модели. Дескриптивные модели объясняют наблюдаемые факты или дают вероятностный прогноз. Нормативные отвечают на вопрос: как это должно быть?, т. е. предполагают целенаправленную деятельность. Примером нормативной модели являются модели оптимального планирования, формализующие тем или иным способом цели экономического развития, возможности и средства их достижения.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Дескриптивный подход применяется для установления статистических закономерностей экономических процессов, изучение вероятных путей развития каких-либо процессов при не изменяющихся условиях или протекающих без внешних воздействий. Примерами дескриптивных моделей являются производственные функции и функции покупательного спроса, построенные на основе обработки статистических данных.</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 характеру отражения причинно-следственных связей различают модели жестко детерминистские и модели, учитывающие случайность и неопределенность. В результате накопления опыта использования жестко детерминистских моделей были созданы реальные возможности успешного применения более совершенной методологии моделирования экономических процессов, учитывающих стохастику и неопределенность: проведение многовариантных расчетов и модельных экспериментов с вариацией конструкции модели и ее исходных данных; изучение устойчивости и надежности получаемых решений, выделение зоны неопределенности, включение в модель резервов; применение приемов, повышающих приспособляемость(адаптивность) экономических решений к вероятным и непредвиденным ситуациям. Получают распространение модели непосредственно отражающие стохастику и неопределенность экономических процессов и использующие соответствующий математический аппарат: теорию вероятностей и математическую статистику, теорию игр и статистических решений, теорию массового обслуживания, теорию случайных процессов.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 способам отражения фактора времени экономико-математические модели делятся на: статистические и динамические. В статистических моделях все зависимости относятся к одному моменту времени. Динамические модели характеризуют изменение экономических процессов во времени.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Общая классификация экономико-математических моделей включает более десяти основных признаков. С развитием экономико-математических исследований проблема классификации применяемых моделей усложняется. Наряду с появлением новых типов моделей (особенно смешанных типов) и новых признаков их классификаций, осуществляется процесс интеграции моделей разных типов в более сложные модельные конструкции.</w:t>
      </w:r>
    </w:p>
    <w:p w:rsidR="00735BA2" w:rsidRPr="00735BA2" w:rsidRDefault="00711A08" w:rsidP="00735BA2">
      <w:pPr>
        <w:spacing w:after="0" w:line="240" w:lineRule="auto"/>
        <w:rPr>
          <w:rFonts w:ascii="Times New Roman" w:eastAsia="Times New Roman" w:hAnsi="Times New Roman" w:cs="Times New Roman"/>
          <w:sz w:val="24"/>
          <w:szCs w:val="24"/>
        </w:rPr>
      </w:pPr>
      <w:r w:rsidRPr="00711A08">
        <w:rPr>
          <w:rFonts w:ascii="Times New Roman" w:eastAsia="Times New Roman" w:hAnsi="Times New Roman" w:cs="Times New Roman"/>
          <w:sz w:val="24"/>
          <w:szCs w:val="24"/>
        </w:rPr>
        <w:pict>
          <v:rect id="_x0000_i1026" style="width:0;height:1.5pt" o:hralign="center" o:hrstd="t" o:hrnoshade="t" o:hr="t" fillcolor="black"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0560" behindDoc="0" locked="0" layoutInCell="1" allowOverlap="0">
                  <wp:simplePos x="0" y="0"/>
                  <wp:positionH relativeFrom="column">
                    <wp:align>left</wp:align>
                  </wp:positionH>
                  <wp:positionV relativeFrom="line">
                    <wp:posOffset>0</wp:posOffset>
                  </wp:positionV>
                  <wp:extent cx="419100" cy="285750"/>
                  <wp:effectExtent l="19050" t="0" r="0" b="0"/>
                  <wp:wrapSquare wrapText="bothSides"/>
                  <wp:docPr id="4" name="Рисунок 4"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1584"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5" name="Рисунок 5"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1.3. Этапы экономико-математического моделирования</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1.3.1 Постановка экономической проблемы, ее качественный анализ</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данном этапе формулируется сущность проблемы, принимаемые допущения и те вопросы, на которые требуется получить ответы. Этот этап включает выделение важнейших свойств моделируемого объекта, изучение структуры объекта и основных зависимостей, связывающих его элементы, формулирование гипотез, объясняющих поведение и развитие объекта.</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1.3.2 Построение математической модели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Это этап формализации экономической проблемы, выражение ее в виде конкретных математических зависимостей, то есть функций, уравнений, неравенств.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построения модели необходимо указать список параметров и переменных моделей, т.е. нефиксированных заранее величин, описывающих ту или иную сторону моделируемого явления. Переменные могут быть экзогенными и эндогенными. Экзогенные - это переменные, которые задаются вне модели, то есть известны заранее. Эндогенные - это переменные, которые определяются в ходе расчетов по модели. Параметры - это коэффициенты уравнений модели.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После формулировки списка переменных модели необходимо указать, какие значения переменных могут реализоваться, т.е. указать множество допустимых значений переменных. Это множество часто представляется с помощью системы ограничений на значения переменных. Эти ограничения выделяют среди всевозможных значений переменных допустимые значения. В некоторых случаях переменные могут принимать только целые неотрицательные значения. В экономико-математических исследованиях часто встречаются переменные, являющиеся функциями других переменных.</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1.3.3 Математический анализ модели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Целью данного этапа является выяснение общих свойств модели. Здесь применяются чисто математические приемы исследования. Наиболее важный момент - доказательство существования решения построенной модели. Аналитическое исследование модели по сравнению с эмпирическим, то есть численным, имеет то преимущество, что получаемые выводы сохраняют свою силу при различных конкретных значениях внешних и внутренних параметров модели.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1.3.4 Подготовка исходной информации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Моделирование предъявляет жесткие требования к системе информации. В то же время реальные возможности получения информации ограничивают выбор моделей, предназначаемых для практического использования. В процессе подготовки информации широко используются методы теории вероятности и математической статистики.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bookmarkStart w:id="4" w:name="5"/>
      <w:r w:rsidRPr="00735BA2">
        <w:rPr>
          <w:rFonts w:ascii="Times New Roman" w:eastAsia="Times New Roman" w:hAnsi="Times New Roman" w:cs="Times New Roman"/>
          <w:b/>
          <w:bCs/>
          <w:color w:val="000000"/>
          <w:sz w:val="27"/>
          <w:szCs w:val="27"/>
        </w:rPr>
        <w:t>1.3.5 Численное решение</w:t>
      </w:r>
      <w:bookmarkEnd w:id="4"/>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Этот этап включает разработку алгоритмов для численного решения задачи, составление программ для ЭВМ и непосредственное проведение расчетов. Трудности этого этапа обусловлены прежде всего большой размерностью экономических задач и необходимостью обработки значительных массивов информации.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bookmarkStart w:id="5" w:name="6"/>
      <w:r w:rsidRPr="00735BA2">
        <w:rPr>
          <w:rFonts w:ascii="Times New Roman" w:eastAsia="Times New Roman" w:hAnsi="Times New Roman" w:cs="Times New Roman"/>
          <w:b/>
          <w:bCs/>
          <w:color w:val="000000"/>
          <w:sz w:val="27"/>
          <w:szCs w:val="27"/>
        </w:rPr>
        <w:t>1.3.6 Анализ численных результатов и их применение</w:t>
      </w:r>
      <w:bookmarkEnd w:id="5"/>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заключительном этапе рассматривается вопрос о правильности и полноте результатов моделирования и степени практической применимости. Анализ теоретических выводов и численных результатов, получаемых посредством модели, сопоставление их с имеющимися знаниями и фактами действительности позволяет обнаруживать недостатки постановки экономической задачи, математической формализации и использовавшейся информации.</w:t>
      </w:r>
    </w:p>
    <w:p w:rsidR="00735BA2" w:rsidRPr="00735BA2" w:rsidRDefault="00711A08" w:rsidP="00735BA2">
      <w:pPr>
        <w:spacing w:after="0" w:line="240" w:lineRule="auto"/>
        <w:rPr>
          <w:rFonts w:ascii="Times New Roman" w:eastAsia="Times New Roman" w:hAnsi="Times New Roman" w:cs="Times New Roman"/>
          <w:sz w:val="24"/>
          <w:szCs w:val="24"/>
        </w:rPr>
      </w:pPr>
      <w:r w:rsidRPr="00711A08">
        <w:rPr>
          <w:rFonts w:ascii="Times New Roman" w:eastAsia="Times New Roman" w:hAnsi="Times New Roman" w:cs="Times New Roman"/>
          <w:sz w:val="24"/>
          <w:szCs w:val="24"/>
        </w:rPr>
        <w:pict>
          <v:rect id="_x0000_i1027" style="width:0;height:1.5pt" o:hralign="center" o:hrstd="t" o:hrnoshade="t" o:hr="t" fillcolor="black"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2608" behindDoc="0" locked="0" layoutInCell="1" allowOverlap="0">
                  <wp:simplePos x="0" y="0"/>
                  <wp:positionH relativeFrom="column">
                    <wp:align>left</wp:align>
                  </wp:positionH>
                  <wp:positionV relativeFrom="line">
                    <wp:posOffset>0</wp:posOffset>
                  </wp:positionV>
                  <wp:extent cx="419100" cy="285750"/>
                  <wp:effectExtent l="19050" t="0" r="0" b="0"/>
                  <wp:wrapSquare wrapText="bothSides"/>
                  <wp:docPr id="6" name="Рисунок 6"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3632"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7" name="Рисунок 7"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Default="00735BA2" w:rsidP="00735BA2">
      <w:pPr>
        <w:spacing w:after="0"/>
      </w:pP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2.1. Модели поведения потребителей</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2.1.1. Функция полезности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условиях рыночной экономики начальным пунктом всего цикла предпринимательской деятельности должно стать изучение потребительского спроса, так как спрос во многом определяет стратегию и тактику организации производства. Рассмотрим некоторые вопросы моделирования спроса и потребления.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Пусть потребитель располагает доходом, который полностью расходуется им на приобретение благ (продуктов), причем цены благ считаются заданными. Учитывая текущие структуру цен, объем дохода и собственные предпочтения, потребитель приобретает некоторое количество благ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потребительский набор</w:t>
      </w:r>
      <w:r w:rsidRPr="00735BA2">
        <w:rPr>
          <w:rFonts w:ascii="Times New Roman" w:eastAsia="Times New Roman" w:hAnsi="Times New Roman" w:cs="Times New Roman"/>
          <w:color w:val="000000"/>
          <w:sz w:val="26"/>
          <w:szCs w:val="26"/>
        </w:rPr>
        <w:t>. Математическая модель его поведения в этой ситуации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моделью потребительского выбора</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Выбор каждого потребителя характеризуется отношением предпочтения: про каждые два набора А и В он может сказать, что либо А для него более желателен, чем В, либо В более желателен, чем А, либо они для него равноценны.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множестве потребительских наборов можно определить индивидуальную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функцию полезности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потребителя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U=U(</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 где</w:t>
      </w:r>
      <w:r w:rsidRPr="00735BA2">
        <w:rPr>
          <w:rFonts w:ascii="Times New Roman" w:eastAsia="Times New Roman" w:hAnsi="Times New Roman" w:cs="Times New Roman"/>
          <w:b/>
          <w:bCs/>
          <w:color w:val="000000"/>
          <w:sz w:val="26"/>
        </w:rPr>
        <w:t> x</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вектор товаров, состоящий из</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благ. Множество векторов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образуют пространство товаров:</w:t>
      </w:r>
      <w:r w:rsidRPr="00735BA2">
        <w:rPr>
          <w:rFonts w:ascii="Times New Roman" w:eastAsia="Times New Roman" w:hAnsi="Times New Roman" w:cs="Times New Roman"/>
          <w:b/>
          <w:bCs/>
          <w:color w:val="000000"/>
          <w:sz w:val="26"/>
          <w:szCs w:val="26"/>
        </w:rPr>
        <w:t>С= {</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≥0, i=1,n}</w:t>
      </w:r>
    </w:p>
    <w:tbl>
      <w:tblPr>
        <w:tblW w:w="0" w:type="auto"/>
        <w:tblCellSpacing w:w="15" w:type="dxa"/>
        <w:tblInd w:w="113" w:type="dxa"/>
        <w:tblCellMar>
          <w:top w:w="15" w:type="dxa"/>
          <w:left w:w="15" w:type="dxa"/>
          <w:bottom w:w="15" w:type="dxa"/>
          <w:right w:w="15" w:type="dxa"/>
        </w:tblCellMar>
        <w:tblLook w:val="04A0"/>
      </w:tblPr>
      <w:tblGrid>
        <w:gridCol w:w="10635"/>
      </w:tblGrid>
      <w:tr w:rsidR="00735BA2" w:rsidRPr="00735BA2" w:rsidTr="00735BA2">
        <w:trPr>
          <w:tblCellSpacing w:w="15" w:type="dxa"/>
        </w:trPr>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Значение функции полезности на наборе</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rPr>
              <w:t>x</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определяется потребительской оценкой, или уровнем удовлетворения потребностей индивида.</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Функция полезности строится так, чтобы она удовлетворяла следующим свойствам: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1.</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Рост потребления одного блага при постоянном потреблении других ведет к росту потребительской оценки: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(2)</w:t>
      </w:r>
      <w:r w:rsidRPr="00735BA2">
        <w:rPr>
          <w:rFonts w:ascii="Times New Roman" w:eastAsia="Times New Roman" w:hAnsi="Times New Roman" w:cs="Times New Roman"/>
          <w:b/>
          <w:bCs/>
          <w:color w:val="000000"/>
          <w:sz w:val="26"/>
          <w:szCs w:val="26"/>
        </w:rPr>
        <w:t>&gt;x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color w:val="000000"/>
          <w:sz w:val="26"/>
          <w:szCs w:val="26"/>
        </w:rPr>
        <w:t>, 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U(x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)&gt; U(x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97815" cy="429260"/>
            <wp:effectExtent l="0" t="0" r="0" b="0"/>
            <wp:docPr id="1" name="Рисунок 7" descr="C:\Program Files (x86)\CDE OGU\9901723\course61\img\f2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 (x86)\CDE OGU\9901723\course61\img\f211-4.gif"/>
                    <pic:cNvPicPr>
                      <a:picLocks noChangeAspect="1" noChangeArrowheads="1"/>
                    </pic:cNvPicPr>
                  </pic:nvPicPr>
                  <pic:blipFill>
                    <a:blip r:embed="rId7"/>
                    <a:srcRect/>
                    <a:stretch>
                      <a:fillRect/>
                    </a:stretch>
                  </pic:blipFill>
                  <pic:spPr bwMode="auto">
                    <a:xfrm>
                      <a:off x="0" y="0"/>
                      <a:ext cx="297815" cy="42926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&gt; 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для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b/>
          <w:bCs/>
          <w:color w:val="000000"/>
          <w:sz w:val="26"/>
        </w:rPr>
        <w:t>1</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n</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Величина</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297815" cy="429260"/>
            <wp:effectExtent l="0" t="0" r="0" b="0"/>
            <wp:docPr id="8" name="Рисунок 8" descr="C:\Program Files (x86)\CDE OGU\9901723\course61\img\f2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 (x86)\CDE OGU\9901723\course61\img\f211-4.gif"/>
                    <pic:cNvPicPr>
                      <a:picLocks noChangeAspect="1" noChangeArrowheads="1"/>
                    </pic:cNvPicPr>
                  </pic:nvPicPr>
                  <pic:blipFill>
                    <a:blip r:embed="rId7"/>
                    <a:srcRect/>
                    <a:stretch>
                      <a:fillRect/>
                    </a:stretch>
                  </pic:blipFill>
                  <pic:spPr bwMode="auto">
                    <a:xfrm>
                      <a:off x="0" y="0"/>
                      <a:ext cx="297815" cy="42926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b/>
          <w:bCs/>
          <w:color w:val="000000"/>
          <w:sz w:val="26"/>
          <w:szCs w:val="26"/>
        </w:rPr>
        <w:t>U</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предельной полезностью i блага</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Предельная полезность каждого блага уменьшается при росте объема его потребления. Данное свойство называется законом убывания предельной полезности: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46075" cy="498475"/>
            <wp:effectExtent l="0" t="0" r="0" b="0"/>
            <wp:docPr id="9" name="Рисунок 9" descr="C:\Program Files (x86)\CDE OGU\9901723\course61\img\f2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m Files (x86)\CDE OGU\9901723\course61\img\f211-5.gif"/>
                    <pic:cNvPicPr>
                      <a:picLocks noChangeAspect="1" noChangeArrowheads="1"/>
                    </pic:cNvPicPr>
                  </pic:nvPicPr>
                  <pic:blipFill>
                    <a:blip r:embed="rId8"/>
                    <a:srcRect/>
                    <a:stretch>
                      <a:fillRect/>
                    </a:stretch>
                  </pic:blipFill>
                  <pic:spPr bwMode="auto">
                    <a:xfrm>
                      <a:off x="0" y="0"/>
                      <a:ext cx="346075" cy="49847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&lt; 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но следует отметить, что данное предположение в реальности выполняется не всегда.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3.</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Небольшой прирост блага при его первоначальном отсутствии резко увеличивает полезность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893445" cy="353060"/>
            <wp:effectExtent l="19050" t="0" r="1905" b="0"/>
            <wp:docPr id="10" name="Рисунок 10" descr="C:\Program Files (x86)\CDE OGU\9901723\course61\img\f2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m Files (x86)\CDE OGU\9901723\course61\img\f211-6.gif"/>
                    <pic:cNvPicPr>
                      <a:picLocks noChangeAspect="1" noChangeArrowheads="1"/>
                    </pic:cNvPicPr>
                  </pic:nvPicPr>
                  <pic:blipFill>
                    <a:blip r:embed="rId9"/>
                    <a:srcRect/>
                    <a:stretch>
                      <a:fillRect/>
                    </a:stretch>
                  </pic:blipFill>
                  <pic:spPr bwMode="auto">
                    <a:xfrm>
                      <a:off x="0" y="0"/>
                      <a:ext cx="893445" cy="3530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4.</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При очень большом объеме блага его дальнейшее увеличение не приводит к увеличению полезности: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859155" cy="457200"/>
            <wp:effectExtent l="19050" t="0" r="0" b="0"/>
            <wp:docPr id="11" name="Рисунок 11" descr="C:\Program Files (x86)\CDE OGU\9901723\course61\img\f2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 (x86)\CDE OGU\9901723\course61\img\f211-7.gif"/>
                    <pic:cNvPicPr>
                      <a:picLocks noChangeAspect="1" noChangeArrowheads="1"/>
                    </pic:cNvPicPr>
                  </pic:nvPicPr>
                  <pic:blipFill>
                    <a:blip r:embed="rId10"/>
                    <a:srcRect/>
                    <a:stretch>
                      <a:fillRect/>
                    </a:stretch>
                  </pic:blipFill>
                  <pic:spPr bwMode="auto">
                    <a:xfrm>
                      <a:off x="0" y="0"/>
                      <a:ext cx="859155" cy="4572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Функцию полезности удобно изучать, используя геометрическую интерпретацию уравнений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U(</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)=C, C=const.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 качестве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может выступать доход или уровень материального благосостояния.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простейшую модель с двумя видами благ, что удобно интерпретировать графически, сохраняя при этом принципиальные свойства общей модели: потребительский набор как вектор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состоит из двух благ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szCs w:val="26"/>
        </w:rPr>
        <w:t>-количество единиц первого блага,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-количество единиц второго блага).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Линия, соединяющая потребительские наборы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имеющие один и тот же уровень полезности, называется линией безразличия (поверхностью безразличия в случае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n&gt;2</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Множество линий безразличия называется картой линий безразличия.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Линии безразличия, соответствующие разным уровням удовлетворения потребностей не касаются и не пересекаются. Линии безразличия убывают и строго выпуклы к началу координат.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Множество тех наборов, которые может приобрести потребитель, имея доход I,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бюджетным множеством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 p</w:t>
      </w:r>
      <w:r w:rsidRPr="00735BA2">
        <w:rPr>
          <w:rFonts w:ascii="Times New Roman" w:eastAsia="Times New Roman" w:hAnsi="Times New Roman" w:cs="Times New Roman"/>
          <w:b/>
          <w:bCs/>
          <w:color w:val="000000"/>
          <w:sz w:val="26"/>
        </w:rPr>
        <w:t>x ≤ I</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-вектор цен.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случае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n=2</w:t>
      </w:r>
      <w:r w:rsidRPr="00735BA2">
        <w:rPr>
          <w:rFonts w:ascii="Times New Roman" w:eastAsia="Times New Roman" w:hAnsi="Times New Roman" w:cs="Times New Roman"/>
          <w:color w:val="000000"/>
          <w:sz w:val="26"/>
          <w:szCs w:val="26"/>
        </w:rPr>
        <w:t>, бюджетное множество- треугольник, ограниченный осями координат и бюджетной прямой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Бюджетная прямая проходит через точку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(0,I/p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2.1.2. Построение функций полезности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Построение функций полезности или карт поверхностей безразличия основывается на изучении расходов потребителей на покупку товаров. Оценка коэффициентов функции полезности осуществляется на основе методов регрессионного анализа. Однако поскольку непосредственно наблюдается поведение потребителей, т.е. вектор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color w:val="000000"/>
          <w:sz w:val="26"/>
          <w:szCs w:val="26"/>
        </w:rPr>
        <w:t>, а не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U(</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xml:space="preserve"> требуется использовать специальную методику. Основная идея этой методики состоит в применении регрессионных методов для определения величин</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U</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 основе соотношения, которое можно записать в виде:</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105660" cy="505460"/>
            <wp:effectExtent l="19050" t="0" r="8890" b="0"/>
            <wp:docPr id="12" name="Рисунок 12" descr="C:\Program Files (x86)\CDE OGU\9901723\course61\img\f21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m Files (x86)\CDE OGU\9901723\course61\img\f211-10.gif"/>
                    <pic:cNvPicPr>
                      <a:picLocks noChangeAspect="1" noChangeArrowheads="1"/>
                    </pic:cNvPicPr>
                  </pic:nvPicPr>
                  <pic:blipFill>
                    <a:blip r:embed="rId11"/>
                    <a:srcRect/>
                    <a:stretch>
                      <a:fillRect/>
                    </a:stretch>
                  </pic:blipFill>
                  <pic:spPr bwMode="auto">
                    <a:xfrm>
                      <a:off x="0" y="0"/>
                      <a:ext cx="2105660" cy="50546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tblPr>
      <w:tblGrid>
        <w:gridCol w:w="10748"/>
      </w:tblGrid>
      <w:tr w:rsidR="00735BA2" w:rsidRPr="00735BA2" w:rsidTr="00735BA2">
        <w:trPr>
          <w:tblCellSpacing w:w="15" w:type="dxa"/>
        </w:trPr>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Зная величины</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U</w:t>
            </w:r>
            <w:r w:rsidRPr="00735BA2">
              <w:rPr>
                <w:rFonts w:ascii="Times New Roman" w:eastAsia="Times New Roman" w:hAnsi="Times New Roman" w:cs="Times New Roman"/>
                <w:b/>
                <w:bCs/>
                <w:sz w:val="26"/>
                <w:szCs w:val="26"/>
                <w:vertAlign w:val="subscript"/>
              </w:rPr>
              <w:t>i</w:t>
            </w:r>
            <w:r w:rsidRPr="00735BA2">
              <w:rPr>
                <w:rFonts w:ascii="Times New Roman" w:eastAsia="Times New Roman" w:hAnsi="Times New Roman" w:cs="Times New Roman"/>
                <w:b/>
                <w:bCs/>
                <w:sz w:val="26"/>
                <w:szCs w:val="26"/>
              </w:rPr>
              <w:t>(</w:t>
            </w:r>
            <w:r w:rsidRPr="00735BA2">
              <w:rPr>
                <w:rFonts w:ascii="Times New Roman" w:eastAsia="Times New Roman" w:hAnsi="Times New Roman" w:cs="Times New Roman"/>
                <w:b/>
                <w:bCs/>
                <w:sz w:val="26"/>
              </w:rPr>
              <w:t>x</w:t>
            </w:r>
            <w:r w:rsidRPr="00735BA2">
              <w:rPr>
                <w:rFonts w:ascii="Times New Roman" w:eastAsia="Times New Roman" w:hAnsi="Times New Roman" w:cs="Times New Roman"/>
                <w:b/>
                <w:bCs/>
                <w:sz w:val="26"/>
                <w:szCs w:val="26"/>
              </w:rPr>
              <w:t>)</w:t>
            </w:r>
            <w:r w:rsidRPr="00735BA2">
              <w:rPr>
                <w:rFonts w:ascii="Times New Roman" w:eastAsia="Times New Roman" w:hAnsi="Times New Roman" w:cs="Times New Roman"/>
                <w:sz w:val="26"/>
                <w:szCs w:val="26"/>
              </w:rPr>
              <w:t>, можно построить карту поверхностей безразличия. Наиболее часто используется функция, имеющая вид:</w:t>
            </w:r>
          </w:p>
        </w:tc>
      </w:tr>
    </w:tbl>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655445" cy="526415"/>
            <wp:effectExtent l="0" t="0" r="0" b="0"/>
            <wp:docPr id="13" name="Рисунок 13" descr="C:\Program Files (x86)\CDE OGU\9901723\course61\img\f21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m Files (x86)\CDE OGU\9901723\course61\img\f211-11.gif"/>
                    <pic:cNvPicPr>
                      <a:picLocks noChangeAspect="1" noChangeArrowheads="1"/>
                    </pic:cNvPicPr>
                  </pic:nvPicPr>
                  <pic:blipFill>
                    <a:blip r:embed="rId12"/>
                    <a:srcRect/>
                    <a:stretch>
                      <a:fillRect/>
                    </a:stretch>
                  </pic:blipFill>
                  <pic:spPr bwMode="auto">
                    <a:xfrm>
                      <a:off x="0" y="0"/>
                      <a:ext cx="1655445" cy="52641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заданная 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&gt;x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-неотрицательные минимальные уровни потребления.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Значения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-определяются на основе анализа реальной структуры потребления, с учетом, что</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637540" cy="478155"/>
            <wp:effectExtent l="19050" t="0" r="0" b="0"/>
            <wp:docPr id="14" name="Рисунок 14" descr="C:\Program Files (x86)\CDE OGU\9901723\course61\img\f21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m Files (x86)\CDE OGU\9901723\course61\img\f211-12.gif"/>
                    <pic:cNvPicPr>
                      <a:picLocks noChangeAspect="1" noChangeArrowheads="1"/>
                    </pic:cNvPicPr>
                  </pic:nvPicPr>
                  <pic:blipFill>
                    <a:blip r:embed="rId13"/>
                    <a:srcRect/>
                    <a:stretch>
                      <a:fillRect/>
                    </a:stretch>
                  </pic:blipFill>
                  <pic:spPr bwMode="auto">
                    <a:xfrm>
                      <a:off x="0" y="0"/>
                      <a:ext cx="637540" cy="4781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2.1.3. Решение задачи потребительского выбора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Естественным для потребителя является такое его поведение, при котором максимизируется его полезность. Единственное, что сдерживает потребителя - ограниченность его дохода.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Математическая модель задачи потребительского выбора (ЗПВ) будет иметь вид: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U=U(</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)→max</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 ограничении</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734060" cy="485140"/>
            <wp:effectExtent l="19050" t="0" r="8890" b="0"/>
            <wp:docPr id="15" name="Рисунок 15" descr="C:\Program Files (x86)\CDE OGU\9901723\course61\img\f21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 (x86)\CDE OGU\9901723\course61\img\f211-14.gif"/>
                    <pic:cNvPicPr>
                      <a:picLocks noChangeAspect="1" noChangeArrowheads="1"/>
                    </pic:cNvPicPr>
                  </pic:nvPicPr>
                  <pic:blipFill>
                    <a:blip r:embed="rId14"/>
                    <a:srcRect/>
                    <a:stretch>
                      <a:fillRect/>
                    </a:stretch>
                  </pic:blipFill>
                  <pic:spPr bwMode="auto">
                    <a:xfrm>
                      <a:off x="0" y="0"/>
                      <a:ext cx="734060" cy="4851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rPr>
        <w:t xml:space="preserve">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(2.1.3.2)</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≥0, i=1, n         (2.1.3.3)</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Ограничение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можно записать в виде равенства, т.к. потратив некоторое количество денег оставшихся можно только увеличить полезность.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741045" cy="485140"/>
            <wp:effectExtent l="19050" t="0" r="0" b="0"/>
            <wp:docPr id="16" name="Рисунок 16" descr="C:\Program Files (x86)\CDE OGU\9901723\course61\img\f21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m Files (x86)\CDE OGU\9901723\course61\img\f211-16.gif"/>
                    <pic:cNvPicPr>
                      <a:picLocks noChangeAspect="1" noChangeArrowheads="1"/>
                    </pic:cNvPicPr>
                  </pic:nvPicPr>
                  <pic:blipFill>
                    <a:blip r:embed="rId15"/>
                    <a:srcRect/>
                    <a:stretch>
                      <a:fillRect/>
                    </a:stretch>
                  </pic:blipFill>
                  <pic:spPr bwMode="auto">
                    <a:xfrm>
                      <a:off x="0" y="0"/>
                      <a:ext cx="741045" cy="4851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(2.1.3.2</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b/>
          <w:bCs/>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Поставленная задача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(2.1.3.1-2.1.3.3)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может быть решена методом неопределенных множителей Лагранжа.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Функция Лагранжа имеет вид: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 λ)=U(</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)-λ(p</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-I)</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Необходимое условие экстремума состоит в равенстве нулю частных производных.</w:t>
      </w:r>
    </w:p>
    <w:tbl>
      <w:tblPr>
        <w:tblW w:w="0" w:type="auto"/>
        <w:tblCellSpacing w:w="15" w:type="dxa"/>
        <w:tblInd w:w="113" w:type="dxa"/>
        <w:tblCellMar>
          <w:top w:w="15" w:type="dxa"/>
          <w:left w:w="15" w:type="dxa"/>
          <w:bottom w:w="15" w:type="dxa"/>
          <w:right w:w="15" w:type="dxa"/>
        </w:tblCellMar>
        <w:tblLook w:val="04A0"/>
      </w:tblPr>
      <w:tblGrid>
        <w:gridCol w:w="3596"/>
        <w:gridCol w:w="964"/>
      </w:tblGrid>
      <w:tr w:rsidR="00735BA2" w:rsidRPr="00735BA2" w:rsidTr="00735BA2">
        <w:trPr>
          <w:tblCellSpacing w:w="15" w:type="dxa"/>
        </w:trPr>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2216785" cy="969645"/>
                  <wp:effectExtent l="19050" t="0" r="0" b="0"/>
                  <wp:docPr id="17" name="Рисунок 17" descr="C:\Program Files (x86)\CDE OGU\9901723\course61\img\f21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m Files (x86)\CDE OGU\9901723\course61\img\f211-18.gif"/>
                          <pic:cNvPicPr>
                            <a:picLocks noChangeAspect="1" noChangeArrowheads="1"/>
                          </pic:cNvPicPr>
                        </pic:nvPicPr>
                        <pic:blipFill>
                          <a:blip r:embed="rId16"/>
                          <a:srcRect/>
                          <a:stretch>
                            <a:fillRect/>
                          </a:stretch>
                        </pic:blipFill>
                        <pic:spPr bwMode="auto">
                          <a:xfrm>
                            <a:off x="0" y="0"/>
                            <a:ext cx="2216785" cy="969645"/>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(2.1.3.4)</w:t>
            </w:r>
            <w:r w:rsidRPr="00735BA2">
              <w:rPr>
                <w:rFonts w:ascii="Times New Roman" w:eastAsia="Times New Roman" w:hAnsi="Times New Roman" w:cs="Times New Roman"/>
                <w:b/>
                <w:bCs/>
                <w:sz w:val="26"/>
                <w:szCs w:val="26"/>
              </w:rPr>
              <w:br/>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(2.1.3.5)</w:t>
            </w:r>
          </w:p>
        </w:tc>
      </w:tr>
    </w:tbl>
    <w:p w:rsidR="00735BA2" w:rsidRPr="00735BA2" w:rsidRDefault="00735BA2" w:rsidP="00735BA2">
      <w:pPr>
        <w:spacing w:after="0" w:line="240" w:lineRule="auto"/>
        <w:ind w:firstLine="567"/>
        <w:jc w:val="both"/>
        <w:rPr>
          <w:rFonts w:ascii="Times New Roman" w:eastAsia="Times New Roman" w:hAnsi="Times New Roman" w:cs="Times New Roman"/>
          <w:vanish/>
          <w:color w:val="000000"/>
          <w:sz w:val="26"/>
          <w:szCs w:val="26"/>
        </w:rPr>
      </w:pPr>
    </w:p>
    <w:tbl>
      <w:tblPr>
        <w:tblW w:w="0" w:type="auto"/>
        <w:tblCellSpacing w:w="15" w:type="dxa"/>
        <w:tblInd w:w="113" w:type="dxa"/>
        <w:tblCellMar>
          <w:top w:w="15" w:type="dxa"/>
          <w:left w:w="15" w:type="dxa"/>
          <w:bottom w:w="15" w:type="dxa"/>
          <w:right w:w="15" w:type="dxa"/>
        </w:tblCellMar>
        <w:tblLook w:val="04A0"/>
      </w:tblPr>
      <w:tblGrid>
        <w:gridCol w:w="10635"/>
      </w:tblGrid>
      <w:tr w:rsidR="00735BA2" w:rsidRPr="00735BA2" w:rsidTr="00735BA2">
        <w:trPr>
          <w:tblCellSpacing w:w="15" w:type="dxa"/>
        </w:trPr>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Условие</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(2.1.3.4)</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означает, что потребитель при фиксированном доходе так выбирает набор</w:t>
            </w:r>
            <w:r w:rsidRPr="00735BA2">
              <w:rPr>
                <w:rFonts w:ascii="Times New Roman" w:eastAsia="Times New Roman" w:hAnsi="Times New Roman" w:cs="Times New Roman"/>
                <w:sz w:val="26"/>
              </w:rPr>
              <w:t> </w:t>
            </w:r>
            <w:r>
              <w:rPr>
                <w:rFonts w:ascii="Times New Roman" w:eastAsia="Times New Roman" w:hAnsi="Times New Roman" w:cs="Times New Roman"/>
                <w:noProof/>
                <w:sz w:val="26"/>
                <w:szCs w:val="26"/>
              </w:rPr>
              <w:drawing>
                <wp:inline distT="0" distB="0" distL="0" distR="0">
                  <wp:extent cx="124460" cy="159385"/>
                  <wp:effectExtent l="19050" t="0" r="8890" b="0"/>
                  <wp:docPr id="18" name="Рисунок 18" descr="C:\Program Files (x86)\CDE OGU\9901723\course61\img\f21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m Files (x86)\CDE OGU\9901723\course61\img\f211-19.gif"/>
                          <pic:cNvPicPr>
                            <a:picLocks noChangeAspect="1" noChangeArrowheads="1"/>
                          </pic:cNvPicPr>
                        </pic:nvPicPr>
                        <pic:blipFill>
                          <a:blip r:embed="rId17"/>
                          <a:srcRect/>
                          <a:stretch>
                            <a:fillRect/>
                          </a:stretch>
                        </pic:blipFill>
                        <pic:spPr bwMode="auto">
                          <a:xfrm>
                            <a:off x="0" y="0"/>
                            <a:ext cx="124460" cy="1593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что в этой точке отношения предельных полезностей равны отношениям цен:</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359785" cy="485140"/>
            <wp:effectExtent l="19050" t="0" r="0" b="0"/>
            <wp:docPr id="19" name="Рисунок 19" descr="C:\Program Files (x86)\CDE OGU\9901723\course61\img\f21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m Files (x86)\CDE OGU\9901723\course61\img\f211-20.gif"/>
                    <pic:cNvPicPr>
                      <a:picLocks noChangeAspect="1" noChangeArrowheads="1"/>
                    </pic:cNvPicPr>
                  </pic:nvPicPr>
                  <pic:blipFill>
                    <a:blip r:embed="rId18"/>
                    <a:srcRect/>
                    <a:stretch>
                      <a:fillRect/>
                    </a:stretch>
                  </pic:blipFill>
                  <pic:spPr bwMode="auto">
                    <a:xfrm>
                      <a:off x="0" y="0"/>
                      <a:ext cx="3359785" cy="4851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(2.1.3.6)</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4017645" cy="2514600"/>
            <wp:effectExtent l="0" t="0" r="0" b="0"/>
            <wp:docPr id="20" name="Рисунок 20" descr="C:\Program Files (x86)\CDE OGU\9901723\course61\img\f211-20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m Files (x86)\CDE OGU\9901723\course61\img\f211-20g.gif"/>
                    <pic:cNvPicPr>
                      <a:picLocks noChangeAspect="1" noChangeArrowheads="1"/>
                    </pic:cNvPicPr>
                  </pic:nvPicPr>
                  <pic:blipFill>
                    <a:blip r:embed="rId19"/>
                    <a:srcRect/>
                    <a:stretch>
                      <a:fillRect/>
                    </a:stretch>
                  </pic:blipFill>
                  <pic:spPr bwMode="auto">
                    <a:xfrm>
                      <a:off x="0" y="0"/>
                      <a:ext cx="4017645" cy="251460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tblPr>
      <w:tblGrid>
        <w:gridCol w:w="10748"/>
      </w:tblGrid>
      <w:tr w:rsidR="00735BA2" w:rsidRPr="00735BA2" w:rsidTr="00735BA2">
        <w:trPr>
          <w:tblCellSpacing w:w="15" w:type="dxa"/>
        </w:trPr>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Точка</w:t>
            </w:r>
            <w:r w:rsidRPr="00735BA2">
              <w:rPr>
                <w:rFonts w:ascii="Times New Roman" w:eastAsia="Times New Roman" w:hAnsi="Times New Roman" w:cs="Times New Roman"/>
                <w:sz w:val="26"/>
              </w:rPr>
              <w:t> </w:t>
            </w:r>
            <w:r>
              <w:rPr>
                <w:rFonts w:ascii="Times New Roman" w:eastAsia="Times New Roman" w:hAnsi="Times New Roman" w:cs="Times New Roman"/>
                <w:noProof/>
                <w:sz w:val="26"/>
                <w:szCs w:val="26"/>
              </w:rPr>
              <w:drawing>
                <wp:inline distT="0" distB="0" distL="0" distR="0">
                  <wp:extent cx="124460" cy="159385"/>
                  <wp:effectExtent l="19050" t="0" r="8890" b="0"/>
                  <wp:docPr id="21" name="Рисунок 21" descr="C:\Program Files (x86)\CDE OGU\9901723\course61\img\f21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m Files (x86)\CDE OGU\9901723\course61\img\f211-19.gif"/>
                          <pic:cNvPicPr>
                            <a:picLocks noChangeAspect="1" noChangeArrowheads="1"/>
                          </pic:cNvPicPr>
                        </pic:nvPicPr>
                        <pic:blipFill>
                          <a:blip r:embed="rId17"/>
                          <a:srcRect/>
                          <a:stretch>
                            <a:fillRect/>
                          </a:stretch>
                        </pic:blipFill>
                        <pic:spPr bwMode="auto">
                          <a:xfrm>
                            <a:off x="0" y="0"/>
                            <a:ext cx="124460" cy="1593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лежит на наиболее удаленной от нуля кривой безразличия, пересекающейся с бюджетным множеством.</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Геометрически решение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 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точка касания линии безразличия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U(х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 бюджетной прямой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24460" cy="159385"/>
            <wp:effectExtent l="19050" t="0" r="8890" b="0"/>
            <wp:docPr id="22" name="Рисунок 22" descr="C:\Program Files (x86)\CDE OGU\9901723\course61\img\f21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Program Files (x86)\CDE OGU\9901723\course61\img\f211-19.gif"/>
                    <pic:cNvPicPr>
                      <a:picLocks noChangeAspect="1" noChangeArrowheads="1"/>
                    </pic:cNvPicPr>
                  </pic:nvPicPr>
                  <pic:blipFill>
                    <a:blip r:embed="rId17"/>
                    <a:srcRect/>
                    <a:stretch>
                      <a:fillRect/>
                    </a:stretch>
                  </pic:blipFill>
                  <pic:spPr bwMode="auto">
                    <a:xfrm>
                      <a:off x="0" y="0"/>
                      <a:ext cx="124460" cy="1593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 точкой локального рыночного равновесия.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(2.1.3.6)</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означает, что в точке локального рыночного равновесия отношение предельных полезностей равно отношению цен.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модели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(2.1.3.1-2.1.3.3)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значение дохода и вектор цен считались фиксированными. В случае, если доход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цены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p</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изменяются, решением задачи потребительского выбора будет векторная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x </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x </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p</w:t>
      </w:r>
      <w:r w:rsidRPr="00735BA2">
        <w:rPr>
          <w:rFonts w:ascii="Times New Roman" w:eastAsia="Times New Roman" w:hAnsi="Times New Roman" w:cs="Times New Roman"/>
          <w:b/>
          <w:bCs/>
          <w:color w:val="000000"/>
          <w:sz w:val="26"/>
          <w:szCs w:val="26"/>
        </w:rPr>
        <w:t>, 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называемая функцией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спроса</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2.1.4. Модель Стоуна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модель, предложенную английским экономистом Р. Стоуном.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Функция полезности, называемая функцией Стоуна, имеет вид: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898015" cy="276860"/>
            <wp:effectExtent l="19050" t="0" r="6985" b="0"/>
            <wp:docPr id="23" name="Рисунок 23" descr="C:\Program Files (x86)\CDE OGU\9901723\course61\img\f21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Program Files (x86)\CDE OGU\9901723\course61\img\f211-23.gif"/>
                    <pic:cNvPicPr>
                      <a:picLocks noChangeAspect="1" noChangeArrowheads="1"/>
                    </pic:cNvPicPr>
                  </pic:nvPicPr>
                  <pic:blipFill>
                    <a:blip r:embed="rId20"/>
                    <a:srcRect/>
                    <a:stretch>
                      <a:fillRect/>
                    </a:stretch>
                  </pic:blipFill>
                  <pic:spPr bwMode="auto">
                    <a:xfrm>
                      <a:off x="0" y="0"/>
                      <a:ext cx="1898015" cy="27686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(2.1.4.1)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минимально необходимое количество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-го блага, которое приобретается в любом случае.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того, чтобы набор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мог быть полностью приобретен, необходимо, чтобы доход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был больше количества денег, необходимых для покупки этого набора, т.е.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 &gt; Σ p</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Показатели степеней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α</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характеризуют относительную "ценность" блага для потребителя. Можно считать, что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(2.1.4.1)</w:t>
      </w:r>
      <w:r w:rsidRPr="00735BA2">
        <w:rPr>
          <w:rFonts w:ascii="Times New Roman" w:eastAsia="Times New Roman" w:hAnsi="Times New Roman" w:cs="Times New Roman"/>
          <w:color w:val="000000"/>
          <w:sz w:val="26"/>
          <w:szCs w:val="26"/>
        </w:rPr>
        <w:t>удовлетворяет условию:</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637540" cy="478155"/>
            <wp:effectExtent l="19050" t="0" r="0" b="0"/>
            <wp:docPr id="24" name="Рисунок 24" descr="C:\Program Files (x86)\CDE OGU\9901723\course61\img\f21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CDE OGU\9901723\course61\img\f211-12.gif"/>
                    <pic:cNvPicPr>
                      <a:picLocks noChangeAspect="1" noChangeArrowheads="1"/>
                    </pic:cNvPicPr>
                  </pic:nvPicPr>
                  <pic:blipFill>
                    <a:blip r:embed="rId13"/>
                    <a:srcRect/>
                    <a:stretch>
                      <a:fillRect/>
                    </a:stretch>
                  </pic:blipFill>
                  <pic:spPr bwMode="auto">
                    <a:xfrm>
                      <a:off x="0" y="0"/>
                      <a:ext cx="637540" cy="4781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Добавим 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(2.1.4.1)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бюджетное ограничение, которое в точке оптимума выполняется как равенство:</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741045" cy="485140"/>
            <wp:effectExtent l="19050" t="0" r="0" b="0"/>
            <wp:docPr id="25" name="Рисунок 25" descr="C:\Program Files (x86)\CDE OGU\9901723\course61\img\f21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Program Files (x86)\CDE OGU\9901723\course61\img\f211-16.gif"/>
                    <pic:cNvPicPr>
                      <a:picLocks noChangeAspect="1" noChangeArrowheads="1"/>
                    </pic:cNvPicPr>
                  </pic:nvPicPr>
                  <pic:blipFill>
                    <a:blip r:embed="rId15"/>
                    <a:srcRect/>
                    <a:stretch>
                      <a:fillRect/>
                    </a:stretch>
                  </pic:blipFill>
                  <pic:spPr bwMode="auto">
                    <a:xfrm>
                      <a:off x="0" y="0"/>
                      <a:ext cx="741045" cy="4851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Приравняем к нулю частные производные функции Лагранжа, умножим каждое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-ое уравнение на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λ p</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просуммируем по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 получим:</w:t>
      </w:r>
    </w:p>
    <w:tbl>
      <w:tblPr>
        <w:tblW w:w="0" w:type="auto"/>
        <w:jc w:val="center"/>
        <w:tblCellSpacing w:w="15" w:type="dxa"/>
        <w:tblCellMar>
          <w:top w:w="15" w:type="dxa"/>
          <w:left w:w="15" w:type="dxa"/>
          <w:bottom w:w="15" w:type="dxa"/>
          <w:right w:w="15" w:type="dxa"/>
        </w:tblCellMar>
        <w:tblLook w:val="04A0"/>
      </w:tblPr>
      <w:tblGrid>
        <w:gridCol w:w="3465"/>
        <w:gridCol w:w="964"/>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2133600" cy="1115060"/>
                  <wp:effectExtent l="19050" t="0" r="0" b="0"/>
                  <wp:docPr id="26" name="Рисунок 26" descr="C:\Program Files (x86)\CDE OGU\9901723\course61\img\f21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Program Files (x86)\CDE OGU\9901723\course61\img\f211-24.gif"/>
                          <pic:cNvPicPr>
                            <a:picLocks noChangeAspect="1" noChangeArrowheads="1"/>
                          </pic:cNvPicPr>
                        </pic:nvPicPr>
                        <pic:blipFill>
                          <a:blip r:embed="rId21"/>
                          <a:srcRect/>
                          <a:stretch>
                            <a:fillRect/>
                          </a:stretch>
                        </pic:blipFill>
                        <pic:spPr bwMode="auto">
                          <a:xfrm>
                            <a:off x="0" y="0"/>
                            <a:ext cx="2133600" cy="1115060"/>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(2.1.4.2)</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(2.1.4.2)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означает, что потребитель сначала приобретает минимальный набор продуктов, затем оставшаяся сумма денег распределяется пропорционально "ценностям" благ</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пример решения задачи потребительского выбора.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Функция полезности потребителя имеет вид:</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607185" cy="325755"/>
            <wp:effectExtent l="19050" t="0" r="0" b="0"/>
            <wp:docPr id="27" name="Рисунок 27" descr="C:\Program Files (x86)\CDE OGU\9901723\course61\img\f21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Program Files (x86)\CDE OGU\9901723\course61\img\f211-25.gif"/>
                    <pic:cNvPicPr>
                      <a:picLocks noChangeAspect="1" noChangeArrowheads="1"/>
                    </pic:cNvPicPr>
                  </pic:nvPicPr>
                  <pic:blipFill>
                    <a:blip r:embed="rId22"/>
                    <a:srcRect/>
                    <a:stretch>
                      <a:fillRect/>
                    </a:stretch>
                  </pic:blipFill>
                  <pic:spPr bwMode="auto">
                    <a:xfrm>
                      <a:off x="0" y="0"/>
                      <a:ext cx="1607185" cy="3257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Какой набор товаров выберет потребитель, обладающий доходом в 300 денежных единиц, если цены товаров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=4</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3</w:t>
      </w:r>
      <w:r w:rsidRPr="00735BA2">
        <w:rPr>
          <w:rFonts w:ascii="Times New Roman" w:eastAsia="Times New Roman" w:hAnsi="Times New Roman" w:cs="Times New Roman"/>
          <w:b/>
          <w:bCs/>
          <w:color w:val="000000"/>
          <w:sz w:val="26"/>
          <w:szCs w:val="26"/>
        </w:rPr>
        <w:t>= 1</w:t>
      </w:r>
      <w:r w:rsidRPr="00735BA2">
        <w:rPr>
          <w:rFonts w:ascii="Times New Roman" w:eastAsia="Times New Roman" w:hAnsi="Times New Roman" w:cs="Times New Roman"/>
          <w:color w:val="000000"/>
          <w:sz w:val="26"/>
          <w:szCs w:val="26"/>
        </w:rPr>
        <w:t>д.е.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Построим математическую модель задачи и решим ее.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607185" cy="325755"/>
            <wp:effectExtent l="19050" t="0" r="0" b="0"/>
            <wp:docPr id="28" name="Рисунок 28" descr="C:\Program Files (x86)\CDE OGU\9901723\course61\img\f21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Program Files (x86)\CDE OGU\9901723\course61\img\f211-25.gif"/>
                    <pic:cNvPicPr>
                      <a:picLocks noChangeAspect="1" noChangeArrowheads="1"/>
                    </pic:cNvPicPr>
                  </pic:nvPicPr>
                  <pic:blipFill>
                    <a:blip r:embed="rId22"/>
                    <a:srcRect/>
                    <a:stretch>
                      <a:fillRect/>
                    </a:stretch>
                  </pic:blipFill>
                  <pic:spPr bwMode="auto">
                    <a:xfrm>
                      <a:off x="0" y="0"/>
                      <a:ext cx="1607185" cy="32575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b/>
          <w:bCs/>
          <w:color w:val="000000"/>
          <w:sz w:val="26"/>
          <w:szCs w:val="26"/>
        </w:rPr>
        <w:t>→max</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+4х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3</w:t>
      </w:r>
      <w:r w:rsidRPr="00735BA2">
        <w:rPr>
          <w:rFonts w:ascii="Times New Roman" w:eastAsia="Times New Roman" w:hAnsi="Times New Roman" w:cs="Times New Roman"/>
          <w:b/>
          <w:bCs/>
          <w:color w:val="000000"/>
          <w:sz w:val="26"/>
          <w:szCs w:val="26"/>
        </w:rPr>
        <w:t>=300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≥0, 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≥0, х</w:t>
      </w:r>
      <w:r w:rsidRPr="00735BA2">
        <w:rPr>
          <w:rFonts w:ascii="Times New Roman" w:eastAsia="Times New Roman" w:hAnsi="Times New Roman" w:cs="Times New Roman"/>
          <w:b/>
          <w:bCs/>
          <w:color w:val="000000"/>
          <w:sz w:val="26"/>
          <w:szCs w:val="26"/>
          <w:vertAlign w:val="subscript"/>
        </w:rPr>
        <w:t>3</w:t>
      </w:r>
      <w:r w:rsidRPr="00735BA2">
        <w:rPr>
          <w:rFonts w:ascii="Times New Roman" w:eastAsia="Times New Roman" w:hAnsi="Times New Roman" w:cs="Times New Roman"/>
          <w:b/>
          <w:bCs/>
          <w:color w:val="000000"/>
          <w:sz w:val="26"/>
          <w:szCs w:val="26"/>
        </w:rPr>
        <w:t>≥0.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Составим функцию Лагранжа: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505200" cy="263525"/>
            <wp:effectExtent l="19050" t="0" r="0" b="0"/>
            <wp:docPr id="29" name="Рисунок 29" descr="C:\Program Files (x86)\CDE OGU\9901723\course61\img\f21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Program Files (x86)\CDE OGU\9901723\course61\img\f211-27.gif"/>
                    <pic:cNvPicPr>
                      <a:picLocks noChangeAspect="1" noChangeArrowheads="1"/>
                    </pic:cNvPicPr>
                  </pic:nvPicPr>
                  <pic:blipFill>
                    <a:blip r:embed="rId23"/>
                    <a:srcRect/>
                    <a:stretch>
                      <a:fillRect/>
                    </a:stretch>
                  </pic:blipFill>
                  <pic:spPr bwMode="auto">
                    <a:xfrm>
                      <a:off x="0" y="0"/>
                      <a:ext cx="3505200" cy="26352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800860" cy="1981200"/>
            <wp:effectExtent l="19050" t="0" r="8890" b="0"/>
            <wp:docPr id="30" name="Рисунок 30" descr="C:\Program Files (x86)\CDE OGU\9901723\course61\img\f21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Program Files (x86)\CDE OGU\9901723\course61\img\f211-28.gif"/>
                    <pic:cNvPicPr>
                      <a:picLocks noChangeAspect="1" noChangeArrowheads="1"/>
                    </pic:cNvPicPr>
                  </pic:nvPicPr>
                  <pic:blipFill>
                    <a:blip r:embed="rId24"/>
                    <a:srcRect/>
                    <a:stretch>
                      <a:fillRect/>
                    </a:stretch>
                  </pic:blipFill>
                  <pic:spPr bwMode="auto">
                    <a:xfrm>
                      <a:off x="0" y="0"/>
                      <a:ext cx="1800860" cy="19812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Приравняем каждое уравнение 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с помощью элементарных преобразований перейдем к системе (разделим 1 уравнение на 2, затем 1 уравнение на 3).</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440815" cy="942340"/>
            <wp:effectExtent l="0" t="0" r="0" b="0"/>
            <wp:docPr id="31" name="Рисунок 31" descr="C:\Program Files (x86)\CDE OGU\9901723\course61\img\f21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Program Files (x86)\CDE OGU\9901723\course61\img\f211-29.gif"/>
                    <pic:cNvPicPr>
                      <a:picLocks noChangeAspect="1" noChangeArrowheads="1"/>
                    </pic:cNvPicPr>
                  </pic:nvPicPr>
                  <pic:blipFill>
                    <a:blip r:embed="rId25"/>
                    <a:srcRect/>
                    <a:stretch>
                      <a:fillRect/>
                    </a:stretch>
                  </pic:blipFill>
                  <pic:spPr bwMode="auto">
                    <a:xfrm>
                      <a:off x="0" y="0"/>
                      <a:ext cx="1440815" cy="9423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+4х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3</w:t>
      </w:r>
      <w:r w:rsidRPr="00735BA2">
        <w:rPr>
          <w:rFonts w:ascii="Times New Roman" w:eastAsia="Times New Roman" w:hAnsi="Times New Roman" w:cs="Times New Roman"/>
          <w:b/>
          <w:bCs/>
          <w:color w:val="000000"/>
          <w:sz w:val="26"/>
          <w:szCs w:val="26"/>
        </w:rPr>
        <w:t>=300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6х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=300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=50, 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=25, х</w:t>
      </w:r>
      <w:r w:rsidRPr="00735BA2">
        <w:rPr>
          <w:rFonts w:ascii="Times New Roman" w:eastAsia="Times New Roman" w:hAnsi="Times New Roman" w:cs="Times New Roman"/>
          <w:b/>
          <w:bCs/>
          <w:color w:val="000000"/>
          <w:sz w:val="26"/>
          <w:szCs w:val="26"/>
          <w:vertAlign w:val="subscript"/>
        </w:rPr>
        <w:t>3</w:t>
      </w:r>
      <w:r w:rsidRPr="00735BA2">
        <w:rPr>
          <w:rFonts w:ascii="Times New Roman" w:eastAsia="Times New Roman" w:hAnsi="Times New Roman" w:cs="Times New Roman"/>
          <w:b/>
          <w:bCs/>
          <w:color w:val="000000"/>
          <w:sz w:val="26"/>
          <w:szCs w:val="26"/>
        </w:rPr>
        <w:t>=100.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Решением задачи потребительского выбора будет набор: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=50, х</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=25, х</w:t>
      </w:r>
      <w:r w:rsidRPr="00735BA2">
        <w:rPr>
          <w:rFonts w:ascii="Times New Roman" w:eastAsia="Times New Roman" w:hAnsi="Times New Roman" w:cs="Times New Roman"/>
          <w:b/>
          <w:bCs/>
          <w:color w:val="000000"/>
          <w:sz w:val="26"/>
          <w:szCs w:val="26"/>
          <w:vertAlign w:val="subscript"/>
        </w:rPr>
        <w:t>3</w:t>
      </w:r>
      <w:r w:rsidRPr="00735BA2">
        <w:rPr>
          <w:rFonts w:ascii="Times New Roman" w:eastAsia="Times New Roman" w:hAnsi="Times New Roman" w:cs="Times New Roman"/>
          <w:b/>
          <w:bCs/>
          <w:color w:val="000000"/>
          <w:sz w:val="26"/>
          <w:szCs w:val="26"/>
        </w:rPr>
        <w:t>=100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2.1.5. Моделирование покупательского спроса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построение функций спроса в зависимости от дохода и цен.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rPr>
        <w:t>x </w:t>
      </w:r>
      <w:r w:rsidRPr="00735BA2">
        <w:rPr>
          <w:rFonts w:ascii="Times New Roman" w:eastAsia="Times New Roman" w:hAnsi="Times New Roman" w:cs="Times New Roman"/>
          <w:b/>
          <w:bCs/>
          <w:color w:val="000000"/>
          <w:sz w:val="26"/>
          <w:szCs w:val="26"/>
        </w:rPr>
        <w:t>= F</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b/>
          <w:bCs/>
          <w:color w:val="000000"/>
          <w:sz w:val="26"/>
        </w:rPr>
        <w:t>p</w:t>
      </w:r>
      <w:r w:rsidRPr="00735BA2">
        <w:rPr>
          <w:rFonts w:ascii="Times New Roman" w:eastAsia="Times New Roman" w:hAnsi="Times New Roman" w:cs="Times New Roman"/>
          <w:b/>
          <w:bCs/>
          <w:color w:val="000000"/>
          <w:sz w:val="26"/>
          <w:szCs w:val="26"/>
        </w:rPr>
        <w:t>), i=1, n</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F</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содержит параметры, которые оцениваются методами регрессионного анализа, а сами функции моделируются таким образом, чтобы они удовлетворяли некоторым априорным предположениям о свойствах функции спроса:</w:t>
      </w:r>
    </w:p>
    <w:tbl>
      <w:tblPr>
        <w:tblW w:w="4000" w:type="pct"/>
        <w:jc w:val="center"/>
        <w:tblCellSpacing w:w="15" w:type="dxa"/>
        <w:tblCellMar>
          <w:top w:w="15" w:type="dxa"/>
          <w:left w:w="15" w:type="dxa"/>
          <w:bottom w:w="15" w:type="dxa"/>
          <w:right w:w="15" w:type="dxa"/>
        </w:tblCellMar>
        <w:tblLook w:val="04A0"/>
      </w:tblPr>
      <w:tblGrid>
        <w:gridCol w:w="270"/>
        <w:gridCol w:w="1912"/>
        <w:gridCol w:w="6416"/>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1018540" cy="450215"/>
                  <wp:effectExtent l="0" t="0" r="0" b="0"/>
                  <wp:docPr id="32" name="Рисунок 32" descr="C:\Program Files (x86)\CDE OGU\9901723\course61\img\f21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Program Files (x86)\CDE OGU\9901723\course61\img\f211-31.gif"/>
                          <pic:cNvPicPr>
                            <a:picLocks noChangeAspect="1" noChangeArrowheads="1"/>
                          </pic:cNvPicPr>
                        </pic:nvPicPr>
                        <pic:blipFill>
                          <a:blip r:embed="rId26"/>
                          <a:srcRect/>
                          <a:stretch>
                            <a:fillRect/>
                          </a:stretch>
                        </pic:blipFill>
                        <pic:spPr bwMode="auto">
                          <a:xfrm>
                            <a:off x="0" y="0"/>
                            <a:ext cx="1018540" cy="450215"/>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При увеличении цены на данный вид продукции спрос на него падает.</w:t>
            </w:r>
          </w:p>
        </w:tc>
      </w:tr>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w:t>
            </w:r>
          </w:p>
        </w:tc>
        <w:tc>
          <w:tcPr>
            <w:tcW w:w="0" w:type="auto"/>
            <w:gridSpan w:val="2"/>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При росте дохода I потребление одних товаров может увеличиваться, а потребление других - уменьшаться.</w:t>
            </w:r>
          </w:p>
        </w:tc>
      </w:tr>
    </w:tbl>
    <w:p w:rsidR="00735BA2" w:rsidRPr="00735BA2" w:rsidRDefault="00735BA2" w:rsidP="00735BA2">
      <w:pPr>
        <w:spacing w:after="0" w:line="240" w:lineRule="auto"/>
        <w:jc w:val="center"/>
        <w:rPr>
          <w:rFonts w:ascii="Times New Roman" w:eastAsia="Times New Roman" w:hAnsi="Times New Roman" w:cs="Times New Roman"/>
          <w:vanish/>
          <w:color w:val="000000"/>
          <w:sz w:val="27"/>
          <w:szCs w:val="27"/>
        </w:rPr>
      </w:pPr>
    </w:p>
    <w:tbl>
      <w:tblPr>
        <w:tblW w:w="0" w:type="auto"/>
        <w:jc w:val="center"/>
        <w:tblCellSpacing w:w="15" w:type="dxa"/>
        <w:tblCellMar>
          <w:top w:w="15" w:type="dxa"/>
          <w:left w:w="15" w:type="dxa"/>
          <w:bottom w:w="15" w:type="dxa"/>
          <w:right w:w="15" w:type="dxa"/>
        </w:tblCellMar>
        <w:tblLook w:val="04A0"/>
      </w:tblPr>
      <w:tblGrid>
        <w:gridCol w:w="619"/>
        <w:gridCol w:w="900"/>
        <w:gridCol w:w="5034"/>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Если</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533400" cy="408940"/>
                  <wp:effectExtent l="0" t="0" r="0" b="0"/>
                  <wp:docPr id="33" name="Рисунок 33" descr="C:\Program Files (x86)\CDE OGU\9901723\course61\img\f21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Program Files (x86)\CDE OGU\9901723\course61\img\f211-32.gif"/>
                          <pic:cNvPicPr>
                            <a:picLocks noChangeAspect="1" noChangeArrowheads="1"/>
                          </pic:cNvPicPr>
                        </pic:nvPicPr>
                        <pic:blipFill>
                          <a:blip r:embed="rId27"/>
                          <a:srcRect/>
                          <a:stretch>
                            <a:fillRect/>
                          </a:stretch>
                        </pic:blipFill>
                        <pic:spPr bwMode="auto">
                          <a:xfrm>
                            <a:off x="0" y="0"/>
                            <a:ext cx="533400" cy="408940"/>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то такие товары называются малоценными.</w:t>
            </w:r>
          </w:p>
        </w:tc>
      </w:tr>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Если</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533400" cy="408940"/>
                  <wp:effectExtent l="0" t="0" r="0" b="0"/>
                  <wp:docPr id="34" name="Рисунок 34" descr="C:\Program Files (x86)\CDE OGU\9901723\course61\img\f21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Program Files (x86)\CDE OGU\9901723\course61\img\f211-33.gif"/>
                          <pic:cNvPicPr>
                            <a:picLocks noChangeAspect="1" noChangeArrowheads="1"/>
                          </pic:cNvPicPr>
                        </pic:nvPicPr>
                        <pic:blipFill>
                          <a:blip r:embed="rId28"/>
                          <a:srcRect/>
                          <a:stretch>
                            <a:fillRect/>
                          </a:stretch>
                        </pic:blipFill>
                        <pic:spPr bwMode="auto">
                          <a:xfrm>
                            <a:off x="0" y="0"/>
                            <a:ext cx="533400" cy="408940"/>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то товары называются ценными.</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Ценные товары в свою очередь делятся на три группы в зависимости от коэффициента эластичности спроса от дохода: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087755" cy="429260"/>
            <wp:effectExtent l="19050" t="0" r="0" b="0"/>
            <wp:docPr id="35" name="Рисунок 35" descr="C:\Program Files (x86)\CDE OGU\9901723\course61\img\f21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Program Files (x86)\CDE OGU\9901723\course61\img\f211-34.gif"/>
                    <pic:cNvPicPr>
                      <a:picLocks noChangeAspect="1" noChangeArrowheads="1"/>
                    </pic:cNvPicPr>
                  </pic:nvPicPr>
                  <pic:blipFill>
                    <a:blip r:embed="rId29"/>
                    <a:srcRect/>
                    <a:stretch>
                      <a:fillRect/>
                    </a:stretch>
                  </pic:blipFill>
                  <pic:spPr bwMode="auto">
                    <a:xfrm>
                      <a:off x="0" y="0"/>
                      <a:ext cx="1087755" cy="429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1-я группа: товары с малой эластичностью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0&lt; E</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)&lt;1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(хлеб, основные продукты питания)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2-я группа: товары со средней эластичностью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(одежда, фрукты)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3-я группа: товары с высокой эластичностью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)&gt;1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(предметы роскоши).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общем случае спрос на отдельный товар при прочих равных условиях зависит от уровня цен всех товаров. Относительное изменение объема спроса при изменении цены данного товара характеризует коэффициент эластичности спроса от цен.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Значения коэффициентов эластичности спроса от цен практически всегда отрицательны. Однако по абсолютным значениям этих коэффициентов товары могут существенно различаться друг от друга.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Различают:</w:t>
      </w:r>
    </w:p>
    <w:p w:rsidR="00735BA2" w:rsidRPr="00735BA2" w:rsidRDefault="00735BA2" w:rsidP="00735BA2">
      <w:pPr>
        <w:numPr>
          <w:ilvl w:val="0"/>
          <w:numId w:val="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Товары с неэластичным спросом в отношении цены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ii</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(p) &gt; -1</w:t>
      </w:r>
    </w:p>
    <w:p w:rsidR="00735BA2" w:rsidRPr="00735BA2" w:rsidRDefault="00735BA2" w:rsidP="00735BA2">
      <w:pPr>
        <w:numPr>
          <w:ilvl w:val="0"/>
          <w:numId w:val="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Товары со средней эластичностью спроса от цены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ii</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(p)≈ -1</w:t>
      </w:r>
    </w:p>
    <w:p w:rsidR="00735BA2" w:rsidRPr="00735BA2" w:rsidRDefault="00735BA2" w:rsidP="00735BA2">
      <w:pPr>
        <w:numPr>
          <w:ilvl w:val="0"/>
          <w:numId w:val="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Товары с высокой эластичностью спроса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ii</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(p) &lt; -1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спрос оказывает влияние изменение цен на другие товары.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Коэффициент, показывающий, на сколько процентов изменится спрос на данный товар при изменении на 1% цены на другой товар при условии, что другие цены и доходы покупателей остаются прежними,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перекрестным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коэффициентом эластичности.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198245" cy="540385"/>
            <wp:effectExtent l="0" t="0" r="0" b="0"/>
            <wp:docPr id="36" name="Рисунок 36" descr="C:\Program Files (x86)\CDE OGU\9901723\course61\img\f21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Program Files (x86)\CDE OGU\9901723\course61\img\f211-35.gif"/>
                    <pic:cNvPicPr>
                      <a:picLocks noChangeAspect="1" noChangeArrowheads="1"/>
                    </pic:cNvPicPr>
                  </pic:nvPicPr>
                  <pic:blipFill>
                    <a:blip r:embed="rId30"/>
                    <a:srcRect/>
                    <a:stretch>
                      <a:fillRect/>
                    </a:stretch>
                  </pic:blipFill>
                  <pic:spPr bwMode="auto">
                    <a:xfrm>
                      <a:off x="0" y="0"/>
                      <a:ext cx="1198245" cy="54038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 знаку перекрестных коэффициентов эластичности товары можно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разделить на взаимозаменяемые и взаимодополняемые.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(p) &gt; 0</w:t>
      </w:r>
      <w:r w:rsidRPr="00735BA2">
        <w:rPr>
          <w:rFonts w:ascii="Times New Roman" w:eastAsia="Times New Roman" w:hAnsi="Times New Roman" w:cs="Times New Roman"/>
          <w:color w:val="000000"/>
          <w:sz w:val="26"/>
          <w:szCs w:val="26"/>
        </w:rPr>
        <w:t>, 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-ый товар заменяет в потреблении товар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(продукты питания).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(p) &lt; 0</w:t>
      </w:r>
      <w:r w:rsidRPr="00735BA2">
        <w:rPr>
          <w:rFonts w:ascii="Times New Roman" w:eastAsia="Times New Roman" w:hAnsi="Times New Roman" w:cs="Times New Roman"/>
          <w:color w:val="000000"/>
          <w:sz w:val="26"/>
          <w:szCs w:val="26"/>
        </w:rPr>
        <w:t>, 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-ый товар в процессе потребления дополняет товар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(автомобили и бензин)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заключение отметим, что учет спроса, обоснованное прогнозирование его на краткосрочную и долгосрочную перспективу - одна из важнейших задач служб маркетинга различных организаций и фирм.</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i/>
          <w:iCs/>
          <w:color w:val="000000"/>
          <w:sz w:val="27"/>
          <w:szCs w:val="27"/>
        </w:rPr>
        <w:t>Вопросы и задачи</w:t>
      </w:r>
    </w:p>
    <w:p w:rsidR="00735BA2" w:rsidRPr="00735BA2" w:rsidRDefault="00735BA2" w:rsidP="00735BA2">
      <w:pPr>
        <w:numPr>
          <w:ilvl w:val="0"/>
          <w:numId w:val="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Каким свойствам должна удовлетворять функция полезности?</w:t>
      </w:r>
    </w:p>
    <w:p w:rsidR="00735BA2" w:rsidRPr="00735BA2" w:rsidRDefault="00735BA2" w:rsidP="00735BA2">
      <w:pPr>
        <w:numPr>
          <w:ilvl w:val="0"/>
          <w:numId w:val="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задачу потребительского выбора и выпишите необходимые условия решения ЗПВ.</w:t>
      </w:r>
    </w:p>
    <w:p w:rsidR="00735BA2" w:rsidRPr="00735BA2" w:rsidRDefault="00735BA2" w:rsidP="00735BA2">
      <w:pPr>
        <w:numPr>
          <w:ilvl w:val="0"/>
          <w:numId w:val="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Приведите геометрическую интерпретацию решения ЗПВ.</w:t>
      </w:r>
    </w:p>
    <w:p w:rsidR="00735BA2" w:rsidRPr="00735BA2" w:rsidRDefault="00735BA2" w:rsidP="00735BA2">
      <w:pPr>
        <w:numPr>
          <w:ilvl w:val="0"/>
          <w:numId w:val="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Что такое функции спроса?</w:t>
      </w:r>
    </w:p>
    <w:p w:rsidR="00735BA2" w:rsidRPr="00735BA2" w:rsidRDefault="00735BA2" w:rsidP="00735BA2">
      <w:pPr>
        <w:numPr>
          <w:ilvl w:val="0"/>
          <w:numId w:val="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Почему в точке оптимума ЗПВ бюджетное ограничение выполняется как равенство?</w:t>
      </w:r>
    </w:p>
    <w:p w:rsidR="00735BA2" w:rsidRPr="00735BA2" w:rsidRDefault="00735BA2" w:rsidP="00735BA2">
      <w:pPr>
        <w:numPr>
          <w:ilvl w:val="0"/>
          <w:numId w:val="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Поясните экономический смысл коэффициентов эластичности спроса от дохода, спроса от цены, перекрестных коэффициентов эластичности.</w:t>
      </w:r>
    </w:p>
    <w:p w:rsidR="00735BA2" w:rsidRPr="00735BA2" w:rsidRDefault="00711A08" w:rsidP="00735BA2">
      <w:pPr>
        <w:spacing w:after="0" w:line="240" w:lineRule="auto"/>
        <w:rPr>
          <w:rFonts w:ascii="Times New Roman" w:eastAsia="Times New Roman" w:hAnsi="Times New Roman" w:cs="Times New Roman"/>
          <w:sz w:val="24"/>
          <w:szCs w:val="24"/>
        </w:rPr>
      </w:pPr>
      <w:r w:rsidRPr="00711A08">
        <w:rPr>
          <w:rFonts w:ascii="Times New Roman" w:eastAsia="Times New Roman" w:hAnsi="Times New Roman" w:cs="Times New Roman"/>
          <w:sz w:val="24"/>
          <w:szCs w:val="24"/>
        </w:rPr>
        <w:pict>
          <v:rect id="_x0000_i1028" style="width:0;height:1.5pt" o:hralign="center" o:hrstd="t" o:hrnoshade="t" o:hr="t" fillcolor="black"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4656" behindDoc="0" locked="0" layoutInCell="1" allowOverlap="0">
                  <wp:simplePos x="0" y="0"/>
                  <wp:positionH relativeFrom="column">
                    <wp:align>left</wp:align>
                  </wp:positionH>
                  <wp:positionV relativeFrom="line">
                    <wp:posOffset>0</wp:posOffset>
                  </wp:positionV>
                  <wp:extent cx="419100" cy="285750"/>
                  <wp:effectExtent l="19050" t="0" r="0" b="0"/>
                  <wp:wrapSquare wrapText="bothSides"/>
                  <wp:docPr id="38" name="Рисунок 8"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5680"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37" name="Рисунок 9"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2.2. Производственные функции</w:t>
      </w:r>
      <w:r w:rsidRPr="00735BA2">
        <w:rPr>
          <w:rFonts w:ascii="Times New Roman" w:eastAsia="Times New Roman" w:hAnsi="Times New Roman" w:cs="Times New Roman"/>
          <w:b/>
          <w:bCs/>
          <w:color w:val="000000"/>
          <w:sz w:val="27"/>
          <w:szCs w:val="27"/>
        </w:rPr>
        <w:br/>
      </w:r>
      <w:r w:rsidRPr="00735BA2">
        <w:rPr>
          <w:rFonts w:ascii="Times New Roman" w:eastAsia="Times New Roman" w:hAnsi="Times New Roman" w:cs="Times New Roman"/>
          <w:b/>
          <w:bCs/>
          <w:color w:val="000000"/>
          <w:sz w:val="27"/>
          <w:szCs w:val="27"/>
        </w:rPr>
        <w:br/>
        <w:t>2.2.1. Свойства производственных функций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описания производственной системы экономики широко применяются производственные функции. Экономика, точнее, ее производственная подсистема рассматривается как "черный ящик", на вход которого поступают ресурсы, а на выходе получается результат в виде годовых объемов производства различных видов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i/>
          <w:iCs/>
          <w:color w:val="000000"/>
          <w:sz w:val="26"/>
          <w:szCs w:val="26"/>
          <w:u w:val="single"/>
        </w:rPr>
        <w:t>Производственная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выражает зависимость результатов производства от затрат ресурсов.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качестве ресурсов на макроуровне наиболее часто рассматривается накопленный труд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живой (настоящий) труд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color w:val="000000"/>
          <w:sz w:val="26"/>
          <w:szCs w:val="26"/>
        </w:rPr>
        <w:t>, а в качестве результата - валовой выпуск.</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Пусть в модели рассматривается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производственных ресурсов. Количество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-го ресурса, используемого в течение некоторого времени обозначим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Если выпускается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m</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видов продуктов, то объем выпуска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szCs w:val="26"/>
        </w:rPr>
        <w:t>-го продукта обозначим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color w:val="000000"/>
          <w:sz w:val="26"/>
          <w:szCs w:val="26"/>
        </w:rPr>
        <w:t>. Производственная функция связывает значение вектора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y</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со значениями вектора ресурсов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x </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общем виде производственная функция записывается следующим образом: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F(</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y</w:t>
      </w:r>
      <w:r w:rsidRPr="00735BA2">
        <w:rPr>
          <w:rFonts w:ascii="Times New Roman" w:eastAsia="Times New Roman" w:hAnsi="Times New Roman" w:cs="Times New Roman"/>
          <w:b/>
          <w:bCs/>
          <w:color w:val="000000"/>
          <w:sz w:val="26"/>
          <w:szCs w:val="26"/>
        </w:rPr>
        <w:t>, a)=0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b/>
          <w:bCs/>
          <w:color w:val="000000"/>
          <w:sz w:val="26"/>
          <w:szCs w:val="26"/>
        </w:rPr>
        <w:t>(2.2.1.1)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а=(а</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а</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а</w:t>
      </w:r>
      <w:r w:rsidRPr="00735BA2">
        <w:rPr>
          <w:rFonts w:ascii="Times New Roman" w:eastAsia="Times New Roman" w:hAnsi="Times New Roman" w:cs="Times New Roman"/>
          <w:b/>
          <w:bCs/>
          <w:color w:val="000000"/>
          <w:sz w:val="26"/>
          <w:szCs w:val="26"/>
          <w:vertAlign w:val="subscript"/>
        </w:rPr>
        <w:t>к</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вектор параметров производственной функции. Вместо общего представления производственной функции в виде</w:t>
      </w:r>
      <w:r w:rsidRPr="00735BA2">
        <w:rPr>
          <w:rFonts w:ascii="Times New Roman" w:eastAsia="Times New Roman" w:hAnsi="Times New Roman" w:cs="Times New Roman"/>
          <w:b/>
          <w:bCs/>
          <w:color w:val="000000"/>
          <w:sz w:val="26"/>
          <w:szCs w:val="26"/>
        </w:rPr>
        <w:t>(2.2.1.1)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используют два частных случая: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 xml:space="preserve">1. </w:t>
      </w:r>
      <w:r w:rsidRPr="00735BA2">
        <w:rPr>
          <w:rFonts w:ascii="Times New Roman" w:eastAsia="Times New Roman" w:hAnsi="Times New Roman" w:cs="Times New Roman"/>
          <w:i/>
          <w:iCs/>
          <w:color w:val="000000"/>
          <w:sz w:val="26"/>
          <w:szCs w:val="26"/>
        </w:rPr>
        <w:t>Функция выпуска</w:t>
      </w:r>
      <w:r w:rsidRPr="00735BA2">
        <w:rPr>
          <w:rFonts w:ascii="Times New Roman" w:eastAsia="Times New Roman" w:hAnsi="Times New Roman" w:cs="Times New Roman"/>
          <w:color w:val="000000"/>
          <w:sz w:val="26"/>
          <w:szCs w:val="26"/>
        </w:rPr>
        <w:t>, в которой в качестве независимых переменных берутся затраты ресурсов, а функцией является выпуск</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y=F(</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a</w:t>
      </w:r>
      <w:r w:rsidRPr="00735BA2">
        <w:rPr>
          <w:rFonts w:ascii="Times New Roman" w:eastAsia="Times New Roman" w:hAnsi="Times New Roman" w:cs="Times New Roman"/>
          <w:b/>
          <w:bCs/>
          <w:color w:val="000000"/>
          <w:sz w:val="26"/>
          <w:szCs w:val="26"/>
        </w:rPr>
        <w:t>)      (2.2.1.2)</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 xml:space="preserve">2. </w:t>
      </w:r>
      <w:r w:rsidRPr="00735BA2">
        <w:rPr>
          <w:rFonts w:ascii="Times New Roman" w:eastAsia="Times New Roman" w:hAnsi="Times New Roman" w:cs="Times New Roman"/>
          <w:i/>
          <w:iCs/>
          <w:color w:val="000000"/>
          <w:sz w:val="26"/>
          <w:szCs w:val="26"/>
        </w:rPr>
        <w:t>Функция производственных затрат</w:t>
      </w:r>
      <w:r w:rsidRPr="00735BA2">
        <w:rPr>
          <w:rFonts w:ascii="Times New Roman" w:eastAsia="Times New Roman" w:hAnsi="Times New Roman" w:cs="Times New Roman"/>
          <w:color w:val="000000"/>
          <w:sz w:val="26"/>
          <w:szCs w:val="26"/>
        </w:rPr>
        <w:t>, в которой независимой переменной является выпуск, а функцией - затраты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y=F(</w:t>
      </w:r>
      <w:r w:rsidRPr="00735BA2">
        <w:rPr>
          <w:rFonts w:ascii="Times New Roman" w:eastAsia="Times New Roman" w:hAnsi="Times New Roman" w:cs="Times New Roman"/>
          <w:b/>
          <w:bCs/>
          <w:color w:val="000000"/>
          <w:sz w:val="26"/>
        </w:rPr>
        <w:t>y</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a</w:t>
      </w:r>
      <w:r w:rsidRPr="00735BA2">
        <w:rPr>
          <w:rFonts w:ascii="Times New Roman" w:eastAsia="Times New Roman" w:hAnsi="Times New Roman" w:cs="Times New Roman"/>
          <w:b/>
          <w:bCs/>
          <w:color w:val="000000"/>
          <w:sz w:val="26"/>
          <w:szCs w:val="26"/>
        </w:rPr>
        <w:t>)      (2.2.1.3)</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функции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(2.2.1.2)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возможны различные сочетания количеств производственных ресурсов, что приведет к тому, что один и тот же объем продукции может быть произведен при разных сочетаниях производственных ресурсов. В функции же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(2.2.1.3)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задание выпуска продукции полностью определяет затраты ресурсов. Поэтому функция затрат используется в том случае, когда в описываемой экономической единице отсутствует возможность замещения одного ресурса другим.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 понятием производственной функции тесно связано понятие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u w:val="single"/>
        </w:rPr>
        <w:t>множества производственных возможностей</w:t>
      </w:r>
      <w:r w:rsidRPr="00735BA2">
        <w:rPr>
          <w:rFonts w:ascii="Times New Roman" w:eastAsia="Times New Roman" w:hAnsi="Times New Roman" w:cs="Times New Roman"/>
          <w:color w:val="000000"/>
          <w:sz w:val="26"/>
          <w:szCs w:val="26"/>
        </w:rPr>
        <w:t>, которое определяется как множество всех возможных сочетаний затрат трудовых, материальных ресурсов и выпусков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i/>
          <w:iCs/>
          <w:color w:val="000000"/>
          <w:sz w:val="26"/>
        </w:rPr>
        <w:t>x</w:t>
      </w:r>
      <w:r w:rsidRPr="00735BA2">
        <w:rPr>
          <w:rFonts w:ascii="Times New Roman" w:eastAsia="Times New Roman" w:hAnsi="Times New Roman" w:cs="Times New Roman"/>
          <w:b/>
          <w:bCs/>
          <w:i/>
          <w:iCs/>
          <w:color w:val="000000"/>
          <w:sz w:val="26"/>
          <w:szCs w:val="26"/>
        </w:rPr>
        <w:t>, y</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w:t>
      </w:r>
      <w:r w:rsidRPr="00735BA2">
        <w:rPr>
          <w:rFonts w:ascii="Symbol" w:eastAsia="Times New Roman" w:hAnsi="Symbol" w:cs="Times New Roman"/>
          <w:b/>
          <w:bCs/>
          <w:color w:val="000000"/>
          <w:sz w:val="26"/>
          <w:szCs w:val="26"/>
        </w:rPr>
        <w:t></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G(</w:t>
      </w:r>
      <w:r w:rsidRPr="00735BA2">
        <w:rPr>
          <w:rFonts w:ascii="Times New Roman" w:eastAsia="Times New Roman" w:hAnsi="Times New Roman" w:cs="Times New Roman"/>
          <w:b/>
          <w:bCs/>
          <w:i/>
          <w:iCs/>
          <w:color w:val="000000"/>
          <w:sz w:val="26"/>
          <w:szCs w:val="26"/>
        </w:rPr>
        <w:t>a</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G(</w:t>
      </w:r>
      <w:r w:rsidRPr="00735BA2">
        <w:rPr>
          <w:rFonts w:ascii="Times New Roman" w:eastAsia="Times New Roman" w:hAnsi="Times New Roman" w:cs="Times New Roman"/>
          <w:b/>
          <w:bCs/>
          <w:i/>
          <w:iCs/>
          <w:color w:val="000000"/>
          <w:sz w:val="26"/>
          <w:szCs w:val="26"/>
        </w:rPr>
        <w:t>a</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некоторое множество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G</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 пространстве ресурсов и продуктов, зависящее от вектора - параметра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rPr>
        <w:t>a</w:t>
      </w:r>
      <w:r w:rsidRPr="00735BA2">
        <w:rPr>
          <w:rFonts w:ascii="Times New Roman" w:eastAsia="Times New Roman" w:hAnsi="Times New Roman" w:cs="Times New Roman"/>
          <w:color w:val="000000"/>
          <w:sz w:val="26"/>
          <w:szCs w:val="26"/>
        </w:rPr>
        <w:t>, удовлетворяющего соотношению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0≤a≤0,1</w:t>
      </w:r>
      <w:r w:rsidRPr="00735BA2">
        <w:rPr>
          <w:rFonts w:ascii="Times New Roman" w:eastAsia="Times New Roman" w:hAnsi="Times New Roman" w:cs="Times New Roman"/>
          <w:color w:val="000000"/>
          <w:sz w:val="26"/>
          <w:szCs w:val="26"/>
        </w:rPr>
        <w:t>. Множество производственных возможностей в случае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задается соотношением: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0≤y≤x</w:t>
      </w:r>
      <w:r w:rsidRPr="00735BA2">
        <w:rPr>
          <w:rFonts w:ascii="Times New Roman" w:eastAsia="Times New Roman" w:hAnsi="Times New Roman" w:cs="Times New Roman"/>
          <w:b/>
          <w:bCs/>
          <w:color w:val="000000"/>
          <w:sz w:val="26"/>
          <w:szCs w:val="26"/>
          <w:vertAlign w:val="superscript"/>
        </w:rPr>
        <w:t>a</w:t>
      </w:r>
      <w:r w:rsidRPr="00735BA2">
        <w:rPr>
          <w:rFonts w:ascii="Times New Roman" w:eastAsia="Times New Roman" w:hAnsi="Times New Roman" w:cs="Times New Roman"/>
          <w:b/>
          <w:bCs/>
          <w:color w:val="000000"/>
          <w:sz w:val="26"/>
          <w:szCs w:val="26"/>
        </w:rPr>
        <w:t>, a &lt; 1</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некоторые наиболее общие свойства производственных функций, имеющих форму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(2.2.1.2)</w:t>
      </w:r>
      <w:r w:rsidRPr="00735BA2">
        <w:rPr>
          <w:rFonts w:ascii="Times New Roman" w:eastAsia="Times New Roman" w:hAnsi="Times New Roman" w:cs="Times New Roman"/>
          <w:color w:val="000000"/>
          <w:sz w:val="26"/>
          <w:szCs w:val="26"/>
        </w:rPr>
        <w:t>, то есть, функций выпуска, допускающих замещение одного ресурса другим.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Вектор параметров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szCs w:val="26"/>
        </w:rPr>
        <w:t>a</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будем опускать, считая, что параметры уже определены и их влияние нас не интересует. Рассмотрим случай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m=1</w:t>
      </w:r>
      <w:r w:rsidRPr="00735BA2">
        <w:rPr>
          <w:rFonts w:ascii="Times New Roman" w:eastAsia="Times New Roman" w:hAnsi="Times New Roman" w:cs="Times New Roman"/>
          <w:color w:val="000000"/>
          <w:sz w:val="26"/>
          <w:szCs w:val="26"/>
        </w:rPr>
        <w:t>, т.е. выпуск 1 вида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Тогда производственная функция имеет вид: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y=F(</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(2.2.1.5)</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Обычно относительно производственной функции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(2.2.1.5)</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делают предположение о непрерывном изменении переменных</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достаточно плавном изменении выпуска при изменении затрат ресурсов.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математической форме эти предположения имеют следующий вид: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F(x)</w:t>
      </w:r>
      <w:r w:rsidRPr="00735BA2">
        <w:rPr>
          <w:rFonts w:ascii="Symbol" w:eastAsia="Times New Roman" w:hAnsi="Symbol" w:cs="Times New Roman"/>
          <w:b/>
          <w:bCs/>
          <w:color w:val="000000"/>
          <w:sz w:val="26"/>
          <w:szCs w:val="26"/>
        </w:rPr>
        <w:t></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b/>
          <w:bCs/>
          <w:color w:val="000000"/>
          <w:sz w:val="26"/>
          <w:szCs w:val="26"/>
          <w:vertAlign w:val="superscript"/>
        </w:rPr>
        <w:t>n</w:t>
      </w:r>
      <w:r w:rsidRPr="00735BA2">
        <w:rPr>
          <w:rFonts w:ascii="Times New Roman" w:eastAsia="Times New Roman" w:hAnsi="Times New Roman" w:cs="Times New Roman"/>
          <w:b/>
          <w:bCs/>
          <w:color w:val="000000"/>
          <w:sz w:val="26"/>
          <w:szCs w:val="26"/>
        </w:rPr>
        <w:t>[x≥0]        (2.2.1.6)</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 есть функция определена и непрерывна при всех неотрицательных значениях</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является нужное число раз дифференцируемой.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1.</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Производство невозможно при отсутствии хотя бы одного ресурса:</w:t>
      </w:r>
    </w:p>
    <w:tbl>
      <w:tblPr>
        <w:tblW w:w="2500" w:type="pct"/>
        <w:jc w:val="center"/>
        <w:tblCellSpacing w:w="15" w:type="dxa"/>
        <w:tblCellMar>
          <w:top w:w="15" w:type="dxa"/>
          <w:left w:w="15" w:type="dxa"/>
          <w:bottom w:w="15" w:type="dxa"/>
          <w:right w:w="15" w:type="dxa"/>
        </w:tblCellMar>
        <w:tblLook w:val="04A0"/>
      </w:tblPr>
      <w:tblGrid>
        <w:gridCol w:w="3496"/>
        <w:gridCol w:w="1878"/>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lang w:val="en-US"/>
              </w:rPr>
            </w:pPr>
            <w:r w:rsidRPr="00735BA2">
              <w:rPr>
                <w:rFonts w:ascii="Times New Roman" w:eastAsia="Times New Roman" w:hAnsi="Times New Roman" w:cs="Times New Roman"/>
                <w:b/>
                <w:bCs/>
                <w:sz w:val="26"/>
                <w:szCs w:val="26"/>
                <w:lang w:val="en-US"/>
              </w:rPr>
              <w:t>F(0, x</w:t>
            </w:r>
            <w:r w:rsidRPr="00735BA2">
              <w:rPr>
                <w:rFonts w:ascii="Times New Roman" w:eastAsia="Times New Roman" w:hAnsi="Times New Roman" w:cs="Times New Roman"/>
                <w:b/>
                <w:bCs/>
                <w:sz w:val="26"/>
                <w:szCs w:val="26"/>
                <w:vertAlign w:val="subscript"/>
                <w:lang w:val="en-US"/>
              </w:rPr>
              <w:t>2</w:t>
            </w:r>
            <w:r w:rsidRPr="00735BA2">
              <w:rPr>
                <w:rFonts w:ascii="Times New Roman" w:eastAsia="Times New Roman" w:hAnsi="Times New Roman" w:cs="Times New Roman"/>
                <w:b/>
                <w:bCs/>
                <w:sz w:val="26"/>
                <w:szCs w:val="26"/>
                <w:lang w:val="en-US"/>
              </w:rPr>
              <w:t>,..., x</w:t>
            </w:r>
            <w:r w:rsidRPr="00735BA2">
              <w:rPr>
                <w:rFonts w:ascii="Times New Roman" w:eastAsia="Times New Roman" w:hAnsi="Times New Roman" w:cs="Times New Roman"/>
                <w:b/>
                <w:bCs/>
                <w:sz w:val="26"/>
                <w:szCs w:val="26"/>
                <w:vertAlign w:val="subscript"/>
                <w:lang w:val="en-US"/>
              </w:rPr>
              <w:t>n</w:t>
            </w:r>
            <w:r w:rsidRPr="00735BA2">
              <w:rPr>
                <w:rFonts w:ascii="Times New Roman" w:eastAsia="Times New Roman" w:hAnsi="Times New Roman" w:cs="Times New Roman"/>
                <w:b/>
                <w:bCs/>
                <w:sz w:val="26"/>
                <w:szCs w:val="26"/>
                <w:lang w:val="en-US"/>
              </w:rPr>
              <w:t>)=0</w:t>
            </w:r>
            <w:r w:rsidRPr="00735BA2">
              <w:rPr>
                <w:rFonts w:ascii="Times New Roman" w:eastAsia="Times New Roman" w:hAnsi="Times New Roman" w:cs="Times New Roman"/>
                <w:b/>
                <w:bCs/>
                <w:sz w:val="26"/>
                <w:szCs w:val="26"/>
                <w:lang w:val="en-US"/>
              </w:rPr>
              <w:br/>
              <w:t>F(x</w:t>
            </w:r>
            <w:r w:rsidRPr="00735BA2">
              <w:rPr>
                <w:rFonts w:ascii="Times New Roman" w:eastAsia="Times New Roman" w:hAnsi="Times New Roman" w:cs="Times New Roman"/>
                <w:b/>
                <w:bCs/>
                <w:sz w:val="26"/>
                <w:szCs w:val="26"/>
                <w:vertAlign w:val="subscript"/>
                <w:lang w:val="en-US"/>
              </w:rPr>
              <w:t>1</w:t>
            </w:r>
            <w:r w:rsidRPr="00735BA2">
              <w:rPr>
                <w:rFonts w:ascii="Times New Roman" w:eastAsia="Times New Roman" w:hAnsi="Times New Roman" w:cs="Times New Roman"/>
                <w:b/>
                <w:bCs/>
                <w:sz w:val="26"/>
                <w:szCs w:val="26"/>
                <w:lang w:val="en-US"/>
              </w:rPr>
              <w:t>, 0,..., x</w:t>
            </w:r>
            <w:r w:rsidRPr="00735BA2">
              <w:rPr>
                <w:rFonts w:ascii="Times New Roman" w:eastAsia="Times New Roman" w:hAnsi="Times New Roman" w:cs="Times New Roman"/>
                <w:b/>
                <w:bCs/>
                <w:sz w:val="26"/>
                <w:szCs w:val="26"/>
                <w:vertAlign w:val="subscript"/>
                <w:lang w:val="en-US"/>
              </w:rPr>
              <w:t>n</w:t>
            </w:r>
            <w:r w:rsidRPr="00735BA2">
              <w:rPr>
                <w:rFonts w:ascii="Times New Roman" w:eastAsia="Times New Roman" w:hAnsi="Times New Roman" w:cs="Times New Roman"/>
                <w:b/>
                <w:bCs/>
                <w:sz w:val="26"/>
                <w:szCs w:val="26"/>
                <w:lang w:val="en-US"/>
              </w:rPr>
              <w:t>)=0</w:t>
            </w:r>
            <w:r w:rsidRPr="00735BA2">
              <w:rPr>
                <w:rFonts w:ascii="Times New Roman" w:eastAsia="Times New Roman" w:hAnsi="Times New Roman" w:cs="Times New Roman"/>
                <w:b/>
                <w:bCs/>
                <w:sz w:val="26"/>
                <w:szCs w:val="26"/>
                <w:lang w:val="en-US"/>
              </w:rPr>
              <w:br/>
              <w:t>F(x</w:t>
            </w:r>
            <w:r w:rsidRPr="00735BA2">
              <w:rPr>
                <w:rFonts w:ascii="Times New Roman" w:eastAsia="Times New Roman" w:hAnsi="Times New Roman" w:cs="Times New Roman"/>
                <w:b/>
                <w:bCs/>
                <w:sz w:val="26"/>
                <w:szCs w:val="26"/>
                <w:vertAlign w:val="subscript"/>
                <w:lang w:val="en-US"/>
              </w:rPr>
              <w:t>1</w:t>
            </w:r>
            <w:r w:rsidRPr="00735BA2">
              <w:rPr>
                <w:rFonts w:ascii="Times New Roman" w:eastAsia="Times New Roman" w:hAnsi="Times New Roman" w:cs="Times New Roman"/>
                <w:b/>
                <w:bCs/>
                <w:sz w:val="26"/>
                <w:szCs w:val="26"/>
                <w:lang w:val="en-US"/>
              </w:rPr>
              <w:t>, x</w:t>
            </w:r>
            <w:r w:rsidRPr="00735BA2">
              <w:rPr>
                <w:rFonts w:ascii="Times New Roman" w:eastAsia="Times New Roman" w:hAnsi="Times New Roman" w:cs="Times New Roman"/>
                <w:b/>
                <w:bCs/>
                <w:sz w:val="26"/>
                <w:szCs w:val="26"/>
                <w:vertAlign w:val="subscript"/>
                <w:lang w:val="en-US"/>
              </w:rPr>
              <w:t>2</w:t>
            </w:r>
            <w:r w:rsidRPr="00735BA2">
              <w:rPr>
                <w:rFonts w:ascii="Times New Roman" w:eastAsia="Times New Roman" w:hAnsi="Times New Roman" w:cs="Times New Roman"/>
                <w:b/>
                <w:bCs/>
                <w:sz w:val="26"/>
                <w:szCs w:val="26"/>
                <w:lang w:val="en-US"/>
              </w:rPr>
              <w:t>,..., 0)=0</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(2.2.1.7)</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Это означает, что каждый из ресурсов необходим хотя бы в малых количествах. Полное его отсутствие не может быть компенсировано другими ресурсами.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2.</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При увеличении затрат производственных ресурсов выпуск продукции не уменьшается если:</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(2)</w:t>
      </w:r>
      <w:r w:rsidRPr="00735BA2">
        <w:rPr>
          <w:rFonts w:ascii="Times New Roman" w:eastAsia="Times New Roman" w:hAnsi="Times New Roman" w:cs="Times New Roman"/>
          <w:b/>
          <w:bCs/>
          <w:color w:val="000000"/>
          <w:sz w:val="36"/>
        </w:rPr>
        <w:t> </w:t>
      </w:r>
      <w:r w:rsidRPr="00735BA2">
        <w:rPr>
          <w:rFonts w:ascii="Times New Roman" w:eastAsia="Times New Roman" w:hAnsi="Times New Roman" w:cs="Times New Roman"/>
          <w:b/>
          <w:bCs/>
          <w:color w:val="000000"/>
          <w:sz w:val="26"/>
          <w:szCs w:val="26"/>
        </w:rPr>
        <w:t>=&gt; 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 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(2.2.1.8)</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дифференцируема, то 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 &gt; 0</w:t>
      </w:r>
    </w:p>
    <w:tbl>
      <w:tblPr>
        <w:tblW w:w="2250" w:type="pct"/>
        <w:jc w:val="center"/>
        <w:tblCellSpacing w:w="15" w:type="dxa"/>
        <w:tblCellMar>
          <w:top w:w="15" w:type="dxa"/>
          <w:left w:w="15" w:type="dxa"/>
          <w:bottom w:w="15" w:type="dxa"/>
          <w:right w:w="15" w:type="dxa"/>
        </w:tblCellMar>
        <w:tblLook w:val="04A0"/>
      </w:tblPr>
      <w:tblGrid>
        <w:gridCol w:w="3074"/>
        <w:gridCol w:w="1763"/>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990600" cy="429260"/>
                  <wp:effectExtent l="19050" t="0" r="0" b="0"/>
                  <wp:docPr id="69" name="Рисунок 69" descr="C:\Program Files (x86)\CDE OGU\9901723\course61\img\f22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Program Files (x86)\CDE OGU\9901723\course61\img\f221-13.gif"/>
                          <pic:cNvPicPr>
                            <a:picLocks noChangeAspect="1" noChangeArrowheads="1"/>
                          </pic:cNvPicPr>
                        </pic:nvPicPr>
                        <pic:blipFill>
                          <a:blip r:embed="rId31"/>
                          <a:srcRect/>
                          <a:stretch>
                            <a:fillRect/>
                          </a:stretch>
                        </pic:blipFill>
                        <pic:spPr bwMode="auto">
                          <a:xfrm>
                            <a:off x="0" y="0"/>
                            <a:ext cx="990600" cy="429260"/>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(2.2.1.9)</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Величина</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263525" cy="450215"/>
            <wp:effectExtent l="19050" t="0" r="3175" b="0"/>
            <wp:docPr id="70" name="Рисунок 70" descr="C:\Program Files (x86)\CDE OGU\9901723\course61\img\f221-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Program Files (x86)\CDE OGU\9901723\course61\img\f221-133.gif"/>
                    <pic:cNvPicPr>
                      <a:picLocks noChangeAspect="1" noChangeArrowheads="1"/>
                    </pic:cNvPicPr>
                  </pic:nvPicPr>
                  <pic:blipFill>
                    <a:blip r:embed="rId32"/>
                    <a:srcRect/>
                    <a:stretch>
                      <a:fillRect/>
                    </a:stretch>
                  </pic:blipFill>
                  <pic:spPr bwMode="auto">
                    <a:xfrm>
                      <a:off x="0" y="0"/>
                      <a:ext cx="263525" cy="45021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 предельной эффективностью (производительностью)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-го ресурса.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Предельная эффективность характеризует отношение прироста выпуска продукции к малому приросту количества производственного ресурса.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3.</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По мере увеличения количества одного ресурса при постоянных количествах других предельная эффективность использования этого ресурса не возрастает. Математически это требование для дважды дифференцируемых функций выглядит следующим образом:</w:t>
      </w:r>
    </w:p>
    <w:tbl>
      <w:tblPr>
        <w:tblW w:w="2250" w:type="pct"/>
        <w:jc w:val="center"/>
        <w:tblCellSpacing w:w="15" w:type="dxa"/>
        <w:tblCellMar>
          <w:top w:w="15" w:type="dxa"/>
          <w:left w:w="15" w:type="dxa"/>
          <w:bottom w:w="15" w:type="dxa"/>
          <w:right w:w="15" w:type="dxa"/>
        </w:tblCellMar>
        <w:tblLook w:val="04A0"/>
      </w:tblPr>
      <w:tblGrid>
        <w:gridCol w:w="3240"/>
        <w:gridCol w:w="1597"/>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1343660" cy="429260"/>
                  <wp:effectExtent l="0" t="0" r="8890" b="0"/>
                  <wp:docPr id="71" name="Рисунок 71" descr="C:\Program Files (x86)\CDE OGU\9901723\course61\img\f22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Program Files (x86)\CDE OGU\9901723\course61\img\f221-14.gif"/>
                          <pic:cNvPicPr>
                            <a:picLocks noChangeAspect="1" noChangeArrowheads="1"/>
                          </pic:cNvPicPr>
                        </pic:nvPicPr>
                        <pic:blipFill>
                          <a:blip r:embed="rId33"/>
                          <a:srcRect/>
                          <a:stretch>
                            <a:fillRect/>
                          </a:stretch>
                        </pic:blipFill>
                        <pic:spPr bwMode="auto">
                          <a:xfrm>
                            <a:off x="0" y="0"/>
                            <a:ext cx="1343660" cy="429260"/>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(2.2.1.10)</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(2.2.1.10)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означает, что рост вооруженности средствами производства приводит к росту выпуска продукции, но темп роста выпуска продукции все время падает.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Соотношение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(2.2.1.10)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имеет разумную интерпретацию: поскольку каждая следующая единица производственного ресурса, количество которого возрастает, должна соединиться со все меньшим приходящимся на нее количеством других ресурсов, эффективность использования этого ресурса уменьшается (закон убывающей эффективности).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Свойство 4.</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color w:val="000000"/>
          <w:sz w:val="26"/>
          <w:szCs w:val="26"/>
        </w:rPr>
        <w:t>Производственная функция является однородной функцией степени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 &gt; 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F(tx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tx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perscript"/>
        </w:rPr>
        <w:t>p</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n</w:t>
      </w:r>
      <w:r w:rsidRPr="00735BA2">
        <w:rPr>
          <w:rFonts w:ascii="Times New Roman" w:eastAsia="Times New Roman" w:hAnsi="Times New Roman" w:cs="Times New Roman"/>
          <w:b/>
          <w:bCs/>
          <w:color w:val="000000"/>
          <w:sz w:val="26"/>
          <w:szCs w:val="26"/>
        </w:rPr>
        <w:t>)        (2.2.1.11)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 &gt; 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 ростом масштаба производства 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szCs w:val="26"/>
        </w:rPr>
        <w:t>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раз объем выпуска возрастает 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b/>
          <w:bCs/>
          <w:color w:val="000000"/>
          <w:sz w:val="26"/>
          <w:szCs w:val="26"/>
          <w:vertAlign w:val="superscript"/>
        </w:rPr>
        <w:t>p</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раз, то есть имеет место рост эффективности производства от роста масштаба производства.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 &lt; 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имеет место падение эффективности производства от роста масштабов производства.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 = 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наблюдается постоянная эффективность производства при росте его масштаба (независимость удельного выпуска от масштаба).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Отметим, что удовлетворение всем четырем свойствам является не обязательным: существуют производственные функции, у которых одни свойства выполнены, а другие - нет.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характеристики последствий изменения масштаба производства вводят показатель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называемый эластичностью производства:</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544955" cy="360045"/>
            <wp:effectExtent l="19050" t="0" r="0" b="0"/>
            <wp:docPr id="72" name="Рисунок 72" descr="C:\Program Files (x86)\CDE OGU\9901723\course61\img\f22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Program Files (x86)\CDE OGU\9901723\course61\img\f221-16.gif"/>
                    <pic:cNvPicPr>
                      <a:picLocks noChangeAspect="1" noChangeArrowheads="1"/>
                    </pic:cNvPicPr>
                  </pic:nvPicPr>
                  <pic:blipFill>
                    <a:blip r:embed="rId34"/>
                    <a:srcRect/>
                    <a:stretch>
                      <a:fillRect/>
                    </a:stretch>
                  </pic:blipFill>
                  <pic:spPr bwMode="auto">
                    <a:xfrm>
                      <a:off x="0" y="0"/>
                      <a:ext cx="1544955" cy="36004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Этот показатель характеризует процентное изменение выпуска продукции при изменении масштаба производства на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при данной структуре ресурсов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szCs w:val="26"/>
        </w:rPr>
        <w:t>х</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031875" cy="505460"/>
            <wp:effectExtent l="19050" t="0" r="0" b="0"/>
            <wp:docPr id="73" name="Рисунок 73" descr="C:\Program Files (x86)\CDE OGU\9901723\course61\img\f22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Program Files (x86)\CDE OGU\9901723\course61\img\f221-17.gif"/>
                    <pic:cNvPicPr>
                      <a:picLocks noChangeAspect="1" noChangeArrowheads="1"/>
                    </pic:cNvPicPr>
                  </pic:nvPicPr>
                  <pic:blipFill>
                    <a:blip r:embed="rId35"/>
                    <a:srcRect/>
                    <a:stretch>
                      <a:fillRect/>
                    </a:stretch>
                  </pic:blipFill>
                  <pic:spPr bwMode="auto">
                    <a:xfrm>
                      <a:off x="0" y="0"/>
                      <a:ext cx="1031875" cy="5054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E</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эластичность выпуска по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-му ресурсу.</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2.2.2. Производственная функция Кобба-Дугласа</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Рассмотрим экономическую интерпретацию основных характеристик производственных функций на примере функции Кобба-Дугласа.</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Пусть</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х</w:t>
      </w:r>
      <w:r w:rsidRPr="00735BA2">
        <w:rPr>
          <w:rFonts w:ascii="Times New Roman" w:eastAsia="Times New Roman" w:hAnsi="Times New Roman" w:cs="Times New Roman"/>
          <w:b/>
          <w:bCs/>
          <w:sz w:val="26"/>
          <w:szCs w:val="26"/>
          <w:vertAlign w:val="subscript"/>
        </w:rPr>
        <w:t>1</w:t>
      </w:r>
      <w:r w:rsidRPr="00735BA2">
        <w:rPr>
          <w:rFonts w:ascii="Times New Roman" w:eastAsia="Times New Roman" w:hAnsi="Times New Roman" w:cs="Times New Roman"/>
          <w:b/>
          <w:bCs/>
          <w:sz w:val="26"/>
        </w:rPr>
        <w:t> </w:t>
      </w:r>
      <w:r w:rsidRPr="00735BA2">
        <w:rPr>
          <w:rFonts w:ascii="Times New Roman" w:eastAsia="Times New Roman" w:hAnsi="Times New Roman" w:cs="Times New Roman"/>
          <w:b/>
          <w:bCs/>
          <w:sz w:val="26"/>
          <w:szCs w:val="26"/>
        </w:rPr>
        <w:t>= К</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капитал или фонды, состоящие из основных и оборотных производственных фондов.</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х</w:t>
      </w:r>
      <w:r w:rsidRPr="00735BA2">
        <w:rPr>
          <w:rFonts w:ascii="Times New Roman" w:eastAsia="Times New Roman" w:hAnsi="Times New Roman" w:cs="Times New Roman"/>
          <w:b/>
          <w:bCs/>
          <w:sz w:val="26"/>
          <w:szCs w:val="26"/>
          <w:vertAlign w:val="subscript"/>
        </w:rPr>
        <w:t>2</w:t>
      </w:r>
      <w:r w:rsidRPr="00735BA2">
        <w:rPr>
          <w:rFonts w:ascii="Times New Roman" w:eastAsia="Times New Roman" w:hAnsi="Times New Roman" w:cs="Times New Roman"/>
          <w:b/>
          <w:bCs/>
          <w:sz w:val="26"/>
        </w:rPr>
        <w:t> </w:t>
      </w:r>
      <w:r w:rsidRPr="00735BA2">
        <w:rPr>
          <w:rFonts w:ascii="Times New Roman" w:eastAsia="Times New Roman" w:hAnsi="Times New Roman" w:cs="Times New Roman"/>
          <w:b/>
          <w:bCs/>
          <w:sz w:val="26"/>
          <w:szCs w:val="26"/>
        </w:rPr>
        <w:t>= L</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труд,</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y = Х</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валовой продукт.</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Мультипликативная производственная функция задается выражением</w:t>
      </w:r>
      <w:r w:rsidRPr="00735BA2">
        <w:rPr>
          <w:rFonts w:ascii="Times New Roman" w:eastAsia="Times New Roman" w:hAnsi="Times New Roman" w:cs="Times New Roman"/>
          <w:sz w:val="26"/>
        </w:rPr>
        <w:t> </w:t>
      </w:r>
      <w:r>
        <w:rPr>
          <w:rFonts w:ascii="Times New Roman" w:eastAsia="Times New Roman" w:hAnsi="Times New Roman" w:cs="Times New Roman"/>
          <w:noProof/>
          <w:sz w:val="26"/>
          <w:szCs w:val="26"/>
        </w:rPr>
        <w:drawing>
          <wp:inline distT="0" distB="0" distL="0" distR="0">
            <wp:extent cx="1288415" cy="228600"/>
            <wp:effectExtent l="19050" t="0" r="0" b="0"/>
            <wp:docPr id="74" name="Рисунок 74" descr="C:\Program Files (x86)\CDE OGU\9901723\course61\img\f22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Program Files (x86)\CDE OGU\9901723\course61\img\f221-18.gif"/>
                    <pic:cNvPicPr>
                      <a:picLocks noChangeAspect="1" noChangeArrowheads="1"/>
                    </pic:cNvPicPr>
                  </pic:nvPicPr>
                  <pic:blipFill>
                    <a:blip r:embed="rId36"/>
                    <a:srcRect/>
                    <a:stretch>
                      <a:fillRect/>
                    </a:stretch>
                  </pic:blipFill>
                  <pic:spPr bwMode="auto">
                    <a:xfrm>
                      <a:off x="0" y="0"/>
                      <a:ext cx="1288415" cy="22860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sz w:val="26"/>
          <w:szCs w:val="26"/>
        </w:rPr>
        <w:t>       </w:t>
      </w:r>
      <w:r w:rsidRPr="00735BA2">
        <w:rPr>
          <w:rFonts w:ascii="Times New Roman" w:eastAsia="Times New Roman" w:hAnsi="Times New Roman" w:cs="Times New Roman"/>
          <w:b/>
          <w:bCs/>
          <w:sz w:val="26"/>
          <w:szCs w:val="26"/>
        </w:rPr>
        <w:t>(2.2.2.1)</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где</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А</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коэффициент нейтрального технического прогресса,</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α</w:t>
      </w:r>
      <w:r w:rsidRPr="00735BA2">
        <w:rPr>
          <w:rFonts w:ascii="Times New Roman" w:eastAsia="Times New Roman" w:hAnsi="Times New Roman" w:cs="Times New Roman"/>
          <w:b/>
          <w:bCs/>
          <w:sz w:val="26"/>
          <w:szCs w:val="26"/>
          <w:vertAlign w:val="subscript"/>
        </w:rPr>
        <w:t>1</w:t>
      </w:r>
      <w:r w:rsidRPr="00735BA2">
        <w:rPr>
          <w:rFonts w:ascii="Times New Roman" w:eastAsia="Times New Roman" w:hAnsi="Times New Roman" w:cs="Times New Roman"/>
          <w:b/>
          <w:bCs/>
          <w:sz w:val="26"/>
          <w:szCs w:val="26"/>
        </w:rPr>
        <w:t>, α</w:t>
      </w:r>
      <w:r w:rsidRPr="00735BA2">
        <w:rPr>
          <w:rFonts w:ascii="Times New Roman" w:eastAsia="Times New Roman" w:hAnsi="Times New Roman" w:cs="Times New Roman"/>
          <w:b/>
          <w:bCs/>
          <w:sz w:val="26"/>
          <w:szCs w:val="26"/>
          <w:vertAlign w:val="subscript"/>
        </w:rPr>
        <w:t>2</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коэффициенты эластичности выпуска по фондам и труду, .</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Проверим выполнение свойств:</w:t>
      </w:r>
    </w:p>
    <w:tbl>
      <w:tblPr>
        <w:tblW w:w="4000" w:type="pct"/>
        <w:jc w:val="center"/>
        <w:tblCellSpacing w:w="15" w:type="dxa"/>
        <w:tblCellMar>
          <w:top w:w="15" w:type="dxa"/>
          <w:left w:w="15" w:type="dxa"/>
          <w:bottom w:w="15" w:type="dxa"/>
          <w:right w:w="15" w:type="dxa"/>
        </w:tblCellMar>
        <w:tblLook w:val="04A0"/>
      </w:tblPr>
      <w:tblGrid>
        <w:gridCol w:w="755"/>
        <w:gridCol w:w="7843"/>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1.</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1530985" cy="505460"/>
                  <wp:effectExtent l="19050" t="0" r="0" b="0"/>
                  <wp:docPr id="75" name="Рисунок 75" descr="C:\Program Files (x86)\CDE OGU\9901723\course61\img\f22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Program Files (x86)\CDE OGU\9901723\course61\img\f221-19.gif"/>
                          <pic:cNvPicPr>
                            <a:picLocks noChangeAspect="1" noChangeArrowheads="1"/>
                          </pic:cNvPicPr>
                        </pic:nvPicPr>
                        <pic:blipFill>
                          <a:blip r:embed="rId37"/>
                          <a:srcRect/>
                          <a:stretch>
                            <a:fillRect/>
                          </a:stretch>
                        </pic:blipFill>
                        <pic:spPr bwMode="auto">
                          <a:xfrm>
                            <a:off x="0" y="0"/>
                            <a:ext cx="1530985" cy="505460"/>
                          </a:xfrm>
                          <a:prstGeom prst="rect">
                            <a:avLst/>
                          </a:prstGeom>
                          <a:noFill/>
                          <a:ln w="9525">
                            <a:noFill/>
                            <a:miter lim="800000"/>
                            <a:headEnd/>
                            <a:tailEnd/>
                          </a:ln>
                        </pic:spPr>
                      </pic:pic>
                    </a:graphicData>
                  </a:graphic>
                </wp:inline>
              </w:drawing>
            </w:r>
          </w:p>
        </w:tc>
      </w:tr>
    </w:tbl>
    <w:p w:rsidR="00735BA2" w:rsidRPr="00735BA2" w:rsidRDefault="00735BA2" w:rsidP="00735BA2">
      <w:pPr>
        <w:spacing w:after="0" w:line="240" w:lineRule="auto"/>
        <w:rPr>
          <w:rFonts w:ascii="Times New Roman" w:eastAsia="Times New Roman" w:hAnsi="Times New Roman" w:cs="Times New Roman"/>
          <w:sz w:val="24"/>
          <w:szCs w:val="24"/>
        </w:rPr>
      </w:pPr>
    </w:p>
    <w:tbl>
      <w:tblPr>
        <w:tblW w:w="4000" w:type="pct"/>
        <w:jc w:val="center"/>
        <w:tblCellSpacing w:w="15" w:type="dxa"/>
        <w:tblCellMar>
          <w:top w:w="15" w:type="dxa"/>
          <w:left w:w="15" w:type="dxa"/>
          <w:bottom w:w="15" w:type="dxa"/>
          <w:right w:w="15" w:type="dxa"/>
        </w:tblCellMar>
        <w:tblLook w:val="04A0"/>
      </w:tblPr>
      <w:tblGrid>
        <w:gridCol w:w="393"/>
        <w:gridCol w:w="820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2.</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3311525" cy="810260"/>
                  <wp:effectExtent l="19050" t="0" r="3175" b="0"/>
                  <wp:docPr id="76" name="Рисунок 76" descr="C:\Program Files (x86)\CDE OGU\9901723\course61\img\f22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Program Files (x86)\CDE OGU\9901723\course61\img\f221-20.gif"/>
                          <pic:cNvPicPr>
                            <a:picLocks noChangeAspect="1" noChangeArrowheads="1"/>
                          </pic:cNvPicPr>
                        </pic:nvPicPr>
                        <pic:blipFill>
                          <a:blip r:embed="rId38"/>
                          <a:srcRect/>
                          <a:stretch>
                            <a:fillRect/>
                          </a:stretch>
                        </pic:blipFill>
                        <pic:spPr bwMode="auto">
                          <a:xfrm>
                            <a:off x="0" y="0"/>
                            <a:ext cx="3311525" cy="810260"/>
                          </a:xfrm>
                          <a:prstGeom prst="rect">
                            <a:avLst/>
                          </a:prstGeom>
                          <a:noFill/>
                          <a:ln w="9525">
                            <a:noFill/>
                            <a:miter lim="800000"/>
                            <a:headEnd/>
                            <a:tailEnd/>
                          </a:ln>
                        </pic:spPr>
                      </pic:pic>
                    </a:graphicData>
                  </a:graphic>
                </wp:inline>
              </w:drawing>
            </w:r>
          </w:p>
        </w:tc>
      </w:tr>
    </w:tbl>
    <w:p w:rsidR="00735BA2" w:rsidRPr="00735BA2" w:rsidRDefault="00735BA2" w:rsidP="00735BA2">
      <w:pPr>
        <w:spacing w:after="0" w:line="240" w:lineRule="auto"/>
        <w:jc w:val="center"/>
        <w:rPr>
          <w:rFonts w:ascii="Times New Roman" w:eastAsia="Times New Roman" w:hAnsi="Times New Roman" w:cs="Times New Roman"/>
          <w:vanish/>
          <w:sz w:val="24"/>
          <w:szCs w:val="24"/>
        </w:rPr>
      </w:pPr>
    </w:p>
    <w:tbl>
      <w:tblPr>
        <w:tblW w:w="3000" w:type="pct"/>
        <w:jc w:val="center"/>
        <w:tblCellSpacing w:w="15" w:type="dxa"/>
        <w:tblCellMar>
          <w:top w:w="15" w:type="dxa"/>
          <w:left w:w="15" w:type="dxa"/>
          <w:bottom w:w="15" w:type="dxa"/>
          <w:right w:w="15" w:type="dxa"/>
        </w:tblCellMar>
        <w:tblLook w:val="04A0"/>
      </w:tblPr>
      <w:tblGrid>
        <w:gridCol w:w="644"/>
        <w:gridCol w:w="580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276860" cy="387985"/>
                  <wp:effectExtent l="0" t="0" r="0" b="0"/>
                  <wp:docPr id="77" name="Рисунок 77" descr="C:\Program Files (x86)\CDE OGU\9901723\course61\img\f22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Program Files (x86)\CDE OGU\9901723\course61\img\f221-21.gif"/>
                          <pic:cNvPicPr>
                            <a:picLocks noChangeAspect="1" noChangeArrowheads="1"/>
                          </pic:cNvPicPr>
                        </pic:nvPicPr>
                        <pic:blipFill>
                          <a:blip r:embed="rId39"/>
                          <a:srcRect/>
                          <a:stretch>
                            <a:fillRect/>
                          </a:stretch>
                        </pic:blipFill>
                        <pic:spPr bwMode="auto">
                          <a:xfrm>
                            <a:off x="0" y="0"/>
                            <a:ext cx="276860" cy="387985"/>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называется предельной фондоотдачей.</w:t>
            </w:r>
          </w:p>
        </w:tc>
      </w:tr>
    </w:tbl>
    <w:p w:rsidR="00735BA2" w:rsidRPr="00735BA2" w:rsidRDefault="00735BA2" w:rsidP="00735BA2">
      <w:pPr>
        <w:spacing w:after="0" w:line="240" w:lineRule="auto"/>
        <w:jc w:val="center"/>
        <w:rPr>
          <w:rFonts w:ascii="Times New Roman" w:eastAsia="Times New Roman" w:hAnsi="Times New Roman" w:cs="Times New Roman"/>
          <w:vanish/>
          <w:sz w:val="24"/>
          <w:szCs w:val="24"/>
        </w:rPr>
      </w:pPr>
    </w:p>
    <w:tbl>
      <w:tblPr>
        <w:tblW w:w="3000" w:type="pct"/>
        <w:jc w:val="center"/>
        <w:tblCellSpacing w:w="15" w:type="dxa"/>
        <w:tblCellMar>
          <w:top w:w="15" w:type="dxa"/>
          <w:left w:w="15" w:type="dxa"/>
          <w:bottom w:w="15" w:type="dxa"/>
          <w:right w:w="15" w:type="dxa"/>
        </w:tblCellMar>
        <w:tblLook w:val="04A0"/>
      </w:tblPr>
      <w:tblGrid>
        <w:gridCol w:w="578"/>
        <w:gridCol w:w="5871"/>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256540" cy="387985"/>
                  <wp:effectExtent l="0" t="0" r="0" b="0"/>
                  <wp:docPr id="78" name="Рисунок 78" descr="C:\Program Files (x86)\CDE OGU\9901723\course61\img\f22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Program Files (x86)\CDE OGU\9901723\course61\img\f221-22.gif"/>
                          <pic:cNvPicPr>
                            <a:picLocks noChangeAspect="1" noChangeArrowheads="1"/>
                          </pic:cNvPicPr>
                        </pic:nvPicPr>
                        <pic:blipFill>
                          <a:blip r:embed="rId40"/>
                          <a:srcRect/>
                          <a:stretch>
                            <a:fillRect/>
                          </a:stretch>
                        </pic:blipFill>
                        <pic:spPr bwMode="auto">
                          <a:xfrm>
                            <a:off x="0" y="0"/>
                            <a:ext cx="256540" cy="387985"/>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предельной производительностью труда.</w:t>
            </w:r>
          </w:p>
        </w:tc>
      </w:tr>
    </w:tbl>
    <w:p w:rsidR="00735BA2" w:rsidRPr="00735BA2" w:rsidRDefault="00735BA2" w:rsidP="00735BA2">
      <w:pPr>
        <w:spacing w:after="0" w:line="240" w:lineRule="auto"/>
        <w:rPr>
          <w:rFonts w:ascii="Times New Roman" w:eastAsia="Times New Roman" w:hAnsi="Times New Roman" w:cs="Times New Roman"/>
          <w:sz w:val="24"/>
          <w:szCs w:val="24"/>
        </w:rPr>
      </w:pP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3.</w:t>
      </w:r>
      <w:r w:rsidRPr="00735BA2">
        <w:rPr>
          <w:rFonts w:ascii="Times New Roman" w:eastAsia="Times New Roman" w:hAnsi="Times New Roman" w:cs="Times New Roman"/>
          <w:b/>
          <w:bCs/>
          <w:sz w:val="26"/>
        </w:rPr>
        <w:t> </w:t>
      </w:r>
      <w:r w:rsidRPr="00735BA2">
        <w:rPr>
          <w:rFonts w:ascii="Times New Roman" w:eastAsia="Times New Roman" w:hAnsi="Times New Roman" w:cs="Times New Roman"/>
          <w:sz w:val="26"/>
          <w:szCs w:val="26"/>
        </w:rPr>
        <w:t>С ростом затрат ресурса его предельная фондоотдача и предельная производительность падает:</w:t>
      </w:r>
    </w:p>
    <w:p w:rsidR="00735BA2" w:rsidRPr="00735BA2" w:rsidRDefault="00735BA2" w:rsidP="00735B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419600" cy="942340"/>
            <wp:effectExtent l="0" t="0" r="0" b="0"/>
            <wp:docPr id="79" name="Рисунок 79" descr="C:\Program Files (x86)\CDE OGU\9901723\course61\img\f22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Program Files (x86)\CDE OGU\9901723\course61\img\f221-23.gif"/>
                    <pic:cNvPicPr>
                      <a:picLocks noChangeAspect="1" noChangeArrowheads="1"/>
                    </pic:cNvPicPr>
                  </pic:nvPicPr>
                  <pic:blipFill>
                    <a:blip r:embed="rId41"/>
                    <a:srcRect/>
                    <a:stretch>
                      <a:fillRect/>
                    </a:stretch>
                  </pic:blipFill>
                  <pic:spPr bwMode="auto">
                    <a:xfrm>
                      <a:off x="0" y="0"/>
                      <a:ext cx="4419600" cy="9423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sz w:val="24"/>
          <w:szCs w:val="24"/>
        </w:rPr>
      </w:pP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b/>
          <w:bCs/>
          <w:sz w:val="26"/>
          <w:szCs w:val="26"/>
        </w:rPr>
        <w:t>4. F(λK,λL)=λF(K,L)</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Таким образом, формальные свойства производственных функций для</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(2.2.2.1)</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выполняются.</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Дадим экономическую интерпретацию параметрам</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А, α</w:t>
      </w:r>
      <w:r w:rsidRPr="00735BA2">
        <w:rPr>
          <w:rFonts w:ascii="Times New Roman" w:eastAsia="Times New Roman" w:hAnsi="Times New Roman" w:cs="Times New Roman"/>
          <w:b/>
          <w:bCs/>
          <w:sz w:val="26"/>
          <w:szCs w:val="26"/>
          <w:vertAlign w:val="subscript"/>
        </w:rPr>
        <w:t>1</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и</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α</w:t>
      </w:r>
      <w:r w:rsidRPr="00735BA2">
        <w:rPr>
          <w:rFonts w:ascii="Times New Roman" w:eastAsia="Times New Roman" w:hAnsi="Times New Roman" w:cs="Times New Roman"/>
          <w:b/>
          <w:bCs/>
          <w:sz w:val="26"/>
          <w:szCs w:val="26"/>
          <w:vertAlign w:val="subscript"/>
        </w:rPr>
        <w:t>2</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Предположим, что</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К=К</w:t>
      </w:r>
      <w:r w:rsidRPr="00735BA2">
        <w:rPr>
          <w:rFonts w:ascii="Times New Roman" w:eastAsia="Times New Roman" w:hAnsi="Times New Roman" w:cs="Times New Roman"/>
          <w:b/>
          <w:bCs/>
          <w:sz w:val="26"/>
          <w:szCs w:val="26"/>
          <w:vertAlign w:val="subscript"/>
        </w:rPr>
        <w:t>0</w:t>
      </w:r>
      <w:r w:rsidRPr="00735BA2">
        <w:rPr>
          <w:rFonts w:ascii="Times New Roman" w:eastAsia="Times New Roman" w:hAnsi="Times New Roman" w:cs="Times New Roman"/>
          <w:sz w:val="26"/>
          <w:szCs w:val="26"/>
        </w:rPr>
        <w:t>,</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L=L</w:t>
      </w:r>
      <w:r w:rsidRPr="00735BA2">
        <w:rPr>
          <w:rFonts w:ascii="Times New Roman" w:eastAsia="Times New Roman" w:hAnsi="Times New Roman" w:cs="Times New Roman"/>
          <w:b/>
          <w:bCs/>
          <w:sz w:val="26"/>
          <w:szCs w:val="26"/>
          <w:vertAlign w:val="subscript"/>
        </w:rPr>
        <w:t>0</w:t>
      </w:r>
      <w:r w:rsidRPr="00735BA2">
        <w:rPr>
          <w:rFonts w:ascii="Times New Roman" w:eastAsia="Times New Roman" w:hAnsi="Times New Roman" w:cs="Times New Roman"/>
          <w:sz w:val="26"/>
          <w:szCs w:val="26"/>
        </w:rPr>
        <w:t>, то есть фонды и труд зафиксируем. Ясно, что</w:t>
      </w:r>
      <w:r w:rsidRPr="00735BA2">
        <w:rPr>
          <w:rFonts w:ascii="Times New Roman" w:eastAsia="Times New Roman" w:hAnsi="Times New Roman" w:cs="Times New Roman"/>
          <w:sz w:val="26"/>
        </w:rPr>
        <w:t> </w:t>
      </w:r>
      <w:r>
        <w:rPr>
          <w:rFonts w:ascii="Times New Roman" w:eastAsia="Times New Roman" w:hAnsi="Times New Roman" w:cs="Times New Roman"/>
          <w:noProof/>
          <w:sz w:val="26"/>
          <w:szCs w:val="26"/>
        </w:rPr>
        <w:drawing>
          <wp:inline distT="0" distB="0" distL="0" distR="0">
            <wp:extent cx="2383155" cy="263525"/>
            <wp:effectExtent l="19050" t="0" r="0" b="0"/>
            <wp:docPr id="80" name="Рисунок 80" descr="C:\Program Files (x86)\CDE OGU\9901723\course61\img\f22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Program Files (x86)\CDE OGU\9901723\course61\img\f221-25.gif"/>
                    <pic:cNvPicPr>
                      <a:picLocks noChangeAspect="1" noChangeArrowheads="1"/>
                    </pic:cNvPicPr>
                  </pic:nvPicPr>
                  <pic:blipFill>
                    <a:blip r:embed="rId42"/>
                    <a:srcRect/>
                    <a:stretch>
                      <a:fillRect/>
                    </a:stretch>
                  </pic:blipFill>
                  <pic:spPr bwMode="auto">
                    <a:xfrm>
                      <a:off x="0" y="0"/>
                      <a:ext cx="2383155" cy="26352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 если</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A</w:t>
      </w:r>
      <w:r w:rsidRPr="00735BA2">
        <w:rPr>
          <w:rFonts w:ascii="Times New Roman" w:eastAsia="Times New Roman" w:hAnsi="Times New Roman" w:cs="Times New Roman"/>
          <w:b/>
          <w:bCs/>
          <w:sz w:val="26"/>
          <w:szCs w:val="26"/>
          <w:vertAlign w:val="subscript"/>
        </w:rPr>
        <w:t>1</w:t>
      </w:r>
      <w:r w:rsidRPr="00735BA2">
        <w:rPr>
          <w:rFonts w:ascii="Times New Roman" w:eastAsia="Times New Roman" w:hAnsi="Times New Roman" w:cs="Times New Roman"/>
          <w:b/>
          <w:bCs/>
          <w:sz w:val="26"/>
          <w:szCs w:val="26"/>
        </w:rPr>
        <w:t>&lt;А</w:t>
      </w:r>
      <w:r w:rsidRPr="00735BA2">
        <w:rPr>
          <w:rFonts w:ascii="Times New Roman" w:eastAsia="Times New Roman" w:hAnsi="Times New Roman" w:cs="Times New Roman"/>
          <w:b/>
          <w:bCs/>
          <w:sz w:val="26"/>
          <w:szCs w:val="26"/>
          <w:vertAlign w:val="subscript"/>
        </w:rPr>
        <w:t>2</w:t>
      </w:r>
      <w:r w:rsidRPr="00735BA2">
        <w:rPr>
          <w:rFonts w:ascii="Times New Roman" w:eastAsia="Times New Roman" w:hAnsi="Times New Roman" w:cs="Times New Roman"/>
          <w:sz w:val="26"/>
          <w:szCs w:val="26"/>
        </w:rPr>
        <w:t>. Величину</w:t>
      </w:r>
      <w:r w:rsidRPr="00735BA2">
        <w:rPr>
          <w:rFonts w:ascii="Times New Roman" w:eastAsia="Times New Roman" w:hAnsi="Times New Roman" w:cs="Times New Roman"/>
          <w:b/>
          <w:bCs/>
          <w:sz w:val="26"/>
          <w:szCs w:val="26"/>
        </w:rPr>
        <w:t>А</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называют параметром нейтрального технического прогресса.</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Если рассмотреть эластичности выпуска по фондам и труду, получим:</w:t>
      </w:r>
    </w:p>
    <w:p w:rsidR="00735BA2" w:rsidRPr="00735BA2" w:rsidRDefault="00735BA2" w:rsidP="00735B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71600" cy="810260"/>
            <wp:effectExtent l="19050" t="0" r="0" b="0"/>
            <wp:docPr id="81" name="Рисунок 81" descr="C:\Program Files (x86)\CDE OGU\9901723\course61\img\f22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Program Files (x86)\CDE OGU\9901723\course61\img\f221-26.gif"/>
                    <pic:cNvPicPr>
                      <a:picLocks noChangeAspect="1" noChangeArrowheads="1"/>
                    </pic:cNvPicPr>
                  </pic:nvPicPr>
                  <pic:blipFill>
                    <a:blip r:embed="rId43"/>
                    <a:srcRect/>
                    <a:stretch>
                      <a:fillRect/>
                    </a:stretch>
                  </pic:blipFill>
                  <pic:spPr bwMode="auto">
                    <a:xfrm>
                      <a:off x="0" y="0"/>
                      <a:ext cx="1371600" cy="810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sz w:val="24"/>
          <w:szCs w:val="24"/>
        </w:rPr>
      </w:pP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То есть параметры, входящие в производственную функцию вида</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(2.2.2.1)</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действительно характеризуют эластичность выпуска по фондам и труду.</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Если</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α</w:t>
      </w:r>
      <w:r w:rsidRPr="00735BA2">
        <w:rPr>
          <w:rFonts w:ascii="Times New Roman" w:eastAsia="Times New Roman" w:hAnsi="Times New Roman" w:cs="Times New Roman"/>
          <w:b/>
          <w:bCs/>
          <w:sz w:val="26"/>
          <w:szCs w:val="26"/>
          <w:vertAlign w:val="subscript"/>
        </w:rPr>
        <w:t>1</w:t>
      </w:r>
      <w:r w:rsidRPr="00735BA2">
        <w:rPr>
          <w:rFonts w:ascii="Times New Roman" w:eastAsia="Times New Roman" w:hAnsi="Times New Roman" w:cs="Times New Roman"/>
          <w:b/>
          <w:bCs/>
          <w:sz w:val="26"/>
          <w:szCs w:val="26"/>
        </w:rPr>
        <w:t>&gt;α</w:t>
      </w:r>
      <w:r w:rsidRPr="00735BA2">
        <w:rPr>
          <w:rFonts w:ascii="Times New Roman" w:eastAsia="Times New Roman" w:hAnsi="Times New Roman" w:cs="Times New Roman"/>
          <w:b/>
          <w:bCs/>
          <w:sz w:val="26"/>
          <w:szCs w:val="26"/>
          <w:vertAlign w:val="subscript"/>
        </w:rPr>
        <w:t>2</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имеет место трудосберегающий (интенсивный) рост.</w:t>
      </w:r>
    </w:p>
    <w:p w:rsidR="00735BA2" w:rsidRPr="00735BA2" w:rsidRDefault="00735BA2" w:rsidP="00735BA2">
      <w:pPr>
        <w:spacing w:after="0" w:line="240" w:lineRule="auto"/>
        <w:ind w:firstLine="567"/>
        <w:jc w:val="both"/>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Если</w:t>
      </w:r>
      <w:r w:rsidRPr="00735BA2">
        <w:rPr>
          <w:rFonts w:ascii="Times New Roman" w:eastAsia="Times New Roman" w:hAnsi="Times New Roman" w:cs="Times New Roman"/>
          <w:sz w:val="26"/>
        </w:rPr>
        <w:t> </w:t>
      </w:r>
      <w:r w:rsidRPr="00735BA2">
        <w:rPr>
          <w:rFonts w:ascii="Times New Roman" w:eastAsia="Times New Roman" w:hAnsi="Times New Roman" w:cs="Times New Roman"/>
          <w:b/>
          <w:bCs/>
          <w:sz w:val="26"/>
          <w:szCs w:val="26"/>
        </w:rPr>
        <w:t>α</w:t>
      </w:r>
      <w:r w:rsidRPr="00735BA2">
        <w:rPr>
          <w:rFonts w:ascii="Times New Roman" w:eastAsia="Times New Roman" w:hAnsi="Times New Roman" w:cs="Times New Roman"/>
          <w:b/>
          <w:bCs/>
          <w:sz w:val="26"/>
          <w:szCs w:val="26"/>
          <w:vertAlign w:val="subscript"/>
        </w:rPr>
        <w:t>1</w:t>
      </w:r>
      <w:r w:rsidRPr="00735BA2">
        <w:rPr>
          <w:rFonts w:ascii="Times New Roman" w:eastAsia="Times New Roman" w:hAnsi="Times New Roman" w:cs="Times New Roman"/>
          <w:b/>
          <w:bCs/>
          <w:sz w:val="26"/>
        </w:rPr>
        <w:t> </w:t>
      </w:r>
      <w:r w:rsidRPr="00735BA2">
        <w:rPr>
          <w:rFonts w:ascii="Times New Roman" w:eastAsia="Times New Roman" w:hAnsi="Times New Roman" w:cs="Times New Roman"/>
          <w:b/>
          <w:bCs/>
          <w:sz w:val="26"/>
          <w:szCs w:val="26"/>
        </w:rPr>
        <w:t>&lt; α</w:t>
      </w:r>
      <w:r w:rsidRPr="00735BA2">
        <w:rPr>
          <w:rFonts w:ascii="Times New Roman" w:eastAsia="Times New Roman" w:hAnsi="Times New Roman" w:cs="Times New Roman"/>
          <w:b/>
          <w:bCs/>
          <w:sz w:val="26"/>
          <w:szCs w:val="26"/>
          <w:vertAlign w:val="subscript"/>
        </w:rPr>
        <w:t>2</w:t>
      </w:r>
      <w:r w:rsidRPr="00735BA2">
        <w:rPr>
          <w:rFonts w:ascii="Times New Roman" w:eastAsia="Times New Roman" w:hAnsi="Times New Roman" w:cs="Times New Roman"/>
          <w:sz w:val="26"/>
        </w:rPr>
        <w:t> </w:t>
      </w:r>
      <w:r w:rsidRPr="00735BA2">
        <w:rPr>
          <w:rFonts w:ascii="Times New Roman" w:eastAsia="Times New Roman" w:hAnsi="Times New Roman" w:cs="Times New Roman"/>
          <w:sz w:val="26"/>
          <w:szCs w:val="26"/>
        </w:rPr>
        <w:t>имеет место фондосберегающий (экстенсивный) рост.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α</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+α</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&gt;1</w:t>
      </w:r>
      <w:r w:rsidRPr="00735BA2">
        <w:rPr>
          <w:rFonts w:ascii="Times New Roman" w:eastAsia="Times New Roman" w:hAnsi="Times New Roman" w:cs="Times New Roman"/>
          <w:color w:val="000000"/>
          <w:sz w:val="26"/>
          <w:szCs w:val="26"/>
        </w:rPr>
        <w:t>, то производственная функция описывает растущую экономику.</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2.2.3.Построение производственных функций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Построение производственной функции осуществляется с помощью трех этапов.</w:t>
      </w:r>
    </w:p>
    <w:p w:rsidR="00735BA2" w:rsidRPr="00735BA2" w:rsidRDefault="00735BA2" w:rsidP="00735BA2">
      <w:pPr>
        <w:numPr>
          <w:ilvl w:val="0"/>
          <w:numId w:val="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этап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спецификацией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производственной функции. На этом этапе производится выделение существенных видов ресурсов (факторов производства) и выбор аналитической формы функции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p>
    <w:p w:rsidR="00735BA2" w:rsidRPr="00735BA2" w:rsidRDefault="00735BA2" w:rsidP="00735BA2">
      <w:pPr>
        <w:numPr>
          <w:ilvl w:val="0"/>
          <w:numId w:val="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этап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индентификацией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производственной функции. Происходит преобразование реальных и экспертных данных в модельную информацию, т.е. расчет численных значений характеристик производственной функции на базе статистических данных с помощью инструментария регрессионного и корреляционного анализа.</w:t>
      </w:r>
    </w:p>
    <w:p w:rsidR="00735BA2" w:rsidRPr="00735BA2" w:rsidRDefault="00735BA2" w:rsidP="00735BA2">
      <w:pPr>
        <w:numPr>
          <w:ilvl w:val="0"/>
          <w:numId w:val="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этап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верификацией</w:t>
      </w:r>
      <w:r w:rsidRPr="00735BA2">
        <w:rPr>
          <w:rFonts w:ascii="Times New Roman" w:eastAsia="Times New Roman" w:hAnsi="Times New Roman" w:cs="Times New Roman"/>
          <w:color w:val="000000"/>
          <w:sz w:val="26"/>
          <w:szCs w:val="26"/>
        </w:rPr>
        <w:t>. Он заключается в проверке истинности (адекватности) построенной производственной функции.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Отметим, что выбор аналитической формы диктуется прежде всего теоретическими соображениями, каждые должны явно учитывать особенности взаимосвязей между конкретными ресурсами, особенности реальных или экспертных данных. Оценка параметров производственных функций обычно проводится с помощью стандартных программ STATISTICA, STADIA и других на основе метода наименьших квадратов.</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2.2.4.Основные типы функций выпуска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1. Степенные производственные функции имеют вид:</w:t>
      </w:r>
    </w:p>
    <w:tbl>
      <w:tblPr>
        <w:tblW w:w="0" w:type="auto"/>
        <w:jc w:val="center"/>
        <w:tblCellSpacing w:w="15" w:type="dxa"/>
        <w:tblCellMar>
          <w:top w:w="15" w:type="dxa"/>
          <w:left w:w="15" w:type="dxa"/>
          <w:bottom w:w="15" w:type="dxa"/>
          <w:right w:w="15" w:type="dxa"/>
        </w:tblCellMar>
        <w:tblLook w:val="04A0"/>
      </w:tblPr>
      <w:tblGrid>
        <w:gridCol w:w="3236"/>
        <w:gridCol w:w="1419"/>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1988185" cy="478155"/>
                  <wp:effectExtent l="19050" t="0" r="0" b="0"/>
                  <wp:docPr id="82" name="Рисунок 82" descr="C:\Program Files (x86)\CDE OGU\9901723\course61\img\f22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Program Files (x86)\CDE OGU\9901723\course61\img\f221-27.gif"/>
                          <pic:cNvPicPr>
                            <a:picLocks noChangeAspect="1" noChangeArrowheads="1"/>
                          </pic:cNvPicPr>
                        </pic:nvPicPr>
                        <pic:blipFill>
                          <a:blip r:embed="rId44"/>
                          <a:srcRect/>
                          <a:stretch>
                            <a:fillRect/>
                          </a:stretch>
                        </pic:blipFill>
                        <pic:spPr bwMode="auto">
                          <a:xfrm>
                            <a:off x="0" y="0"/>
                            <a:ext cx="1988185" cy="478155"/>
                          </a:xfrm>
                          <a:prstGeom prst="rect">
                            <a:avLst/>
                          </a:prstGeom>
                          <a:noFill/>
                          <a:ln w="9525">
                            <a:noFill/>
                            <a:miter lim="800000"/>
                            <a:headEnd/>
                            <a:tailEnd/>
                          </a:ln>
                        </pic:spPr>
                      </pic:pic>
                    </a:graphicData>
                  </a:graphic>
                </wp:inline>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r w:rsidRPr="00735BA2">
              <w:rPr>
                <w:rFonts w:ascii="Times New Roman" w:eastAsia="Times New Roman" w:hAnsi="Times New Roman" w:cs="Times New Roman"/>
                <w:b/>
                <w:bCs/>
                <w:sz w:val="26"/>
                <w:szCs w:val="26"/>
              </w:rPr>
              <w:t>(2.2.4.1)</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y</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объем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szCs w:val="26"/>
        </w:rPr>
        <w:t>А, а</w:t>
      </w:r>
      <w:r w:rsidRPr="00735BA2">
        <w:rPr>
          <w:rFonts w:ascii="Times New Roman" w:eastAsia="Times New Roman" w:hAnsi="Times New Roman" w:cs="Times New Roman"/>
          <w:b/>
          <w:bCs/>
          <w:i/>
          <w:iCs/>
          <w:color w:val="000000"/>
          <w:sz w:val="26"/>
          <w:szCs w:val="26"/>
          <w:vertAlign w:val="subscript"/>
        </w:rPr>
        <w:t>i</w:t>
      </w:r>
      <w:r w:rsidRPr="00735BA2">
        <w:rPr>
          <w:rFonts w:ascii="Times New Roman" w:eastAsia="Times New Roman" w:hAnsi="Times New Roman" w:cs="Times New Roman"/>
          <w:i/>
          <w:iCs/>
          <w:color w:val="000000"/>
          <w:sz w:val="26"/>
        </w:rPr>
        <w:t> </w:t>
      </w:r>
      <w:r w:rsidRPr="00735BA2">
        <w:rPr>
          <w:rFonts w:ascii="Times New Roman" w:eastAsia="Times New Roman" w:hAnsi="Times New Roman" w:cs="Times New Roman"/>
          <w:color w:val="000000"/>
          <w:sz w:val="26"/>
          <w:szCs w:val="26"/>
        </w:rPr>
        <w:t>- положительные параметры, предполагается что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 &lt; α</w:t>
      </w:r>
      <w:r w:rsidRPr="00735BA2">
        <w:rPr>
          <w:rFonts w:ascii="Times New Roman" w:eastAsia="Times New Roman" w:hAnsi="Times New Roman" w:cs="Times New Roman"/>
          <w:b/>
          <w:bCs/>
          <w:i/>
          <w:iCs/>
          <w:color w:val="000000"/>
          <w:sz w:val="26"/>
          <w:szCs w:val="26"/>
          <w:vertAlign w:val="subscript"/>
        </w:rPr>
        <w:t>i</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&lt; 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color w:val="000000"/>
          <w:sz w:val="26"/>
          <w:szCs w:val="26"/>
        </w:rPr>
        <w:t>. Возможно представление:</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635125" cy="478155"/>
            <wp:effectExtent l="19050" t="0" r="0" b="0"/>
            <wp:docPr id="83" name="Рисунок 83" descr="C:\Program Files (x86)\CDE OGU\9901723\course61\img\f22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Program Files (x86)\CDE OGU\9901723\course61\img\f221-28.gif"/>
                    <pic:cNvPicPr>
                      <a:picLocks noChangeAspect="1" noChangeArrowheads="1"/>
                    </pic:cNvPicPr>
                  </pic:nvPicPr>
                  <pic:blipFill>
                    <a:blip r:embed="rId45"/>
                    <a:srcRect/>
                    <a:stretch>
                      <a:fillRect/>
                    </a:stretch>
                  </pic:blipFill>
                  <pic:spPr bwMode="auto">
                    <a:xfrm>
                      <a:off x="0" y="0"/>
                      <a:ext cx="1635125" cy="4781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Степенные производственные функции были предложены в 20-х годах Коббом и Дугласом для описания связи между объемом общественного продукта и другими ресурсами.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Эластичность выпуска:</w:t>
      </w:r>
    </w:p>
    <w:tbl>
      <w:tblPr>
        <w:tblW w:w="0" w:type="auto"/>
        <w:jc w:val="center"/>
        <w:tblCellSpacing w:w="15" w:type="dxa"/>
        <w:tblCellMar>
          <w:top w:w="15" w:type="dxa"/>
          <w:left w:w="15" w:type="dxa"/>
          <w:bottom w:w="15" w:type="dxa"/>
          <w:right w:w="15" w:type="dxa"/>
        </w:tblCellMar>
        <w:tblLook w:val="04A0"/>
      </w:tblPr>
      <w:tblGrid>
        <w:gridCol w:w="2505"/>
        <w:gridCol w:w="6631"/>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6704" behindDoc="0" locked="0" layoutInCell="1" allowOverlap="0">
                  <wp:simplePos x="0" y="0"/>
                  <wp:positionH relativeFrom="column">
                    <wp:align>left</wp:align>
                  </wp:positionH>
                  <wp:positionV relativeFrom="line">
                    <wp:posOffset>0</wp:posOffset>
                  </wp:positionV>
                  <wp:extent cx="1533525" cy="504825"/>
                  <wp:effectExtent l="0" t="0" r="9525" b="0"/>
                  <wp:wrapSquare wrapText="bothSides"/>
                  <wp:docPr id="41" name="Рисунок 10" descr="C:\Program Files (x86)\CDE OGU\9901723\course61\img\f22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m Files (x86)\CDE OGU\9901723\course61\img\f221-31.gif"/>
                          <pic:cNvPicPr>
                            <a:picLocks noChangeAspect="1" noChangeArrowheads="1"/>
                          </pic:cNvPicPr>
                        </pic:nvPicPr>
                        <pic:blipFill>
                          <a:blip r:embed="rId46"/>
                          <a:srcRect/>
                          <a:stretch>
                            <a:fillRect/>
                          </a:stretch>
                        </pic:blipFill>
                        <pic:spPr bwMode="auto">
                          <a:xfrm>
                            <a:off x="0" y="0"/>
                            <a:ext cx="1533525" cy="504825"/>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это эластичность выпуска по соответствующему ресурсу.</w:t>
            </w:r>
          </w:p>
        </w:tc>
      </w:tr>
    </w:tbl>
    <w:p w:rsidR="00735BA2" w:rsidRPr="00735BA2" w:rsidRDefault="00735BA2" w:rsidP="00735BA2">
      <w:pPr>
        <w:spacing w:after="0" w:line="240" w:lineRule="auto"/>
        <w:jc w:val="center"/>
        <w:rPr>
          <w:rFonts w:ascii="Times New Roman" w:eastAsia="Times New Roman" w:hAnsi="Times New Roman" w:cs="Times New Roman"/>
          <w:vanish/>
          <w:color w:val="000000"/>
          <w:sz w:val="27"/>
          <w:szCs w:val="27"/>
        </w:rPr>
      </w:pPr>
    </w:p>
    <w:tbl>
      <w:tblPr>
        <w:tblW w:w="0" w:type="auto"/>
        <w:jc w:val="center"/>
        <w:tblCellSpacing w:w="15" w:type="dxa"/>
        <w:tblCellMar>
          <w:top w:w="15" w:type="dxa"/>
          <w:left w:w="15" w:type="dxa"/>
          <w:bottom w:w="15" w:type="dxa"/>
          <w:right w:w="15" w:type="dxa"/>
        </w:tblCellMar>
        <w:tblLook w:val="04A0"/>
      </w:tblPr>
      <w:tblGrid>
        <w:gridCol w:w="3238"/>
        <w:gridCol w:w="1842"/>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Эластичность производства:</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extent cx="1122045" cy="478155"/>
                  <wp:effectExtent l="0" t="0" r="0" b="0"/>
                  <wp:docPr id="84" name="Рисунок 84" descr="C:\Program Files (x86)\CDE OGU\9901723\course61\img\f22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Program Files (x86)\CDE OGU\9901723\course61\img\f221-32.gif"/>
                          <pic:cNvPicPr>
                            <a:picLocks noChangeAspect="1" noChangeArrowheads="1"/>
                          </pic:cNvPicPr>
                        </pic:nvPicPr>
                        <pic:blipFill>
                          <a:blip r:embed="rId47"/>
                          <a:srcRect/>
                          <a:stretch>
                            <a:fillRect/>
                          </a:stretch>
                        </pic:blipFill>
                        <pic:spPr bwMode="auto">
                          <a:xfrm>
                            <a:off x="0" y="0"/>
                            <a:ext cx="1122045" cy="478155"/>
                          </a:xfrm>
                          <a:prstGeom prst="rect">
                            <a:avLst/>
                          </a:prstGeom>
                          <a:noFill/>
                          <a:ln w="9525">
                            <a:noFill/>
                            <a:miter lim="800000"/>
                            <a:headEnd/>
                            <a:tailEnd/>
                          </a:ln>
                        </pic:spPr>
                      </pic:pic>
                    </a:graphicData>
                  </a:graphic>
                </wp:inline>
              </w:drawing>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вопрос замещения ресурсов.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 зафиксировать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y=F(</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dy</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изменение выпуска вдоль изокванты равна 0. (изокванта - линия уровня постоянного выпуска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F=const</w:t>
      </w:r>
      <w:r w:rsidRPr="00735BA2">
        <w:rPr>
          <w:rFonts w:ascii="Times New Roman" w:eastAsia="Times New Roman" w:hAnsi="Times New Roman" w:cs="Times New Roman"/>
          <w:color w:val="000000"/>
          <w:sz w:val="26"/>
          <w:szCs w:val="26"/>
        </w:rPr>
        <w:t>). Продифференцировав получим:</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962660" cy="505460"/>
            <wp:effectExtent l="19050" t="0" r="0" b="0"/>
            <wp:docPr id="85" name="Рисунок 85" descr="C:\Program Files (x86)\CDE OGU\9901723\course61\img\f22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C:\Program Files (x86)\CDE OGU\9901723\course61\img\f221-34.gif"/>
                    <pic:cNvPicPr>
                      <a:picLocks noChangeAspect="1" noChangeArrowheads="1"/>
                    </pic:cNvPicPr>
                  </pic:nvPicPr>
                  <pic:blipFill>
                    <a:blip r:embed="rId48"/>
                    <a:srcRect/>
                    <a:stretch>
                      <a:fillRect/>
                    </a:stretch>
                  </pic:blipFill>
                  <pic:spPr bwMode="auto">
                    <a:xfrm>
                      <a:off x="0" y="0"/>
                      <a:ext cx="962660" cy="5054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Зафиксируем затраты всех ресурсов, кроме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-го 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szCs w:val="26"/>
        </w:rPr>
        <w:t>-го.</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459355" cy="436245"/>
            <wp:effectExtent l="0" t="0" r="0" b="0"/>
            <wp:docPr id="86" name="Рисунок 86" descr="C:\Program Files (x86)\CDE OGU\9901723\course61\img\f22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C:\Program Files (x86)\CDE OGU\9901723\course61\img\f221-35.gif"/>
                    <pic:cNvPicPr>
                      <a:picLocks noChangeAspect="1" noChangeArrowheads="1"/>
                    </pic:cNvPicPr>
                  </pic:nvPicPr>
                  <pic:blipFill>
                    <a:blip r:embed="rId49"/>
                    <a:srcRect/>
                    <a:stretch>
                      <a:fillRect/>
                    </a:stretch>
                  </pic:blipFill>
                  <pic:spPr bwMode="auto">
                    <a:xfrm>
                      <a:off x="0" y="0"/>
                      <a:ext cx="2459355" cy="43624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i/>
          <w:iCs/>
          <w:color w:val="000000"/>
          <w:sz w:val="26"/>
          <w:szCs w:val="26"/>
        </w:rPr>
        <w:t>γ</w:t>
      </w:r>
      <w:r w:rsidRPr="00735BA2">
        <w:rPr>
          <w:rFonts w:ascii="Times New Roman" w:eastAsia="Times New Roman" w:hAnsi="Times New Roman" w:cs="Times New Roman"/>
          <w:b/>
          <w:bCs/>
          <w:i/>
          <w:iCs/>
          <w:color w:val="000000"/>
          <w:sz w:val="26"/>
          <w:szCs w:val="26"/>
          <w:vertAlign w:val="subscript"/>
        </w:rPr>
        <w:t>ij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называется предельной нормой замещения для ресурсов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916555" cy="969645"/>
            <wp:effectExtent l="0" t="0" r="0" b="0"/>
            <wp:docPr id="87" name="Рисунок 87" descr="C:\Program Files (x86)\CDE OGU\9901723\course61\img\f221-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Program Files (x86)\CDE OGU\9901723\course61\img\f221-36.gif"/>
                    <pic:cNvPicPr>
                      <a:picLocks noChangeAspect="1" noChangeArrowheads="1"/>
                    </pic:cNvPicPr>
                  </pic:nvPicPr>
                  <pic:blipFill>
                    <a:blip r:embed="rId50"/>
                    <a:srcRect/>
                    <a:stretch>
                      <a:fillRect/>
                    </a:stretch>
                  </pic:blipFill>
                  <pic:spPr bwMode="auto">
                    <a:xfrm>
                      <a:off x="0" y="0"/>
                      <a:ext cx="2916555" cy="96964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Величина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szCs w:val="26"/>
        </w:rPr>
        <w:t>γ</w:t>
      </w:r>
      <w:r w:rsidRPr="00735BA2">
        <w:rPr>
          <w:rFonts w:ascii="Times New Roman" w:eastAsia="Times New Roman" w:hAnsi="Times New Roman" w:cs="Times New Roman"/>
          <w:b/>
          <w:bCs/>
          <w:i/>
          <w:iCs/>
          <w:color w:val="000000"/>
          <w:sz w:val="26"/>
          <w:szCs w:val="26"/>
          <w:vertAlign w:val="subscript"/>
        </w:rPr>
        <w:t>ij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характеризует отношения между малыми изменениями количеств этих ресурсов при сохранении выпуска на прежнем уровне.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Эластичность замещения:</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974215" cy="768985"/>
            <wp:effectExtent l="19050" t="0" r="6985" b="0"/>
            <wp:docPr id="88" name="Рисунок 88" descr="C:\Program Files (x86)\CDE OGU\9901723\course61\img\f22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C:\Program Files (x86)\CDE OGU\9901723\course61\img\f221-37.gif"/>
                    <pic:cNvPicPr>
                      <a:picLocks noChangeAspect="1" noChangeArrowheads="1"/>
                    </pic:cNvPicPr>
                  </pic:nvPicPr>
                  <pic:blipFill>
                    <a:blip r:embed="rId51"/>
                    <a:srcRect/>
                    <a:stretch>
                      <a:fillRect/>
                    </a:stretch>
                  </pic:blipFill>
                  <pic:spPr bwMode="auto">
                    <a:xfrm>
                      <a:off x="0" y="0"/>
                      <a:ext cx="1974215" cy="76898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σ</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показывает на сколько процентов должно измениться отношение ресурсов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szCs w:val="26"/>
        </w:rPr>
        <w:t>, чтобы предельная норма замещения изменилась на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σ</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для степенных функций.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Характеристика замещения одного ресурса другими при выборе степенной функции задана заранее вне зависимости от желания исследователя.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 Производственные функции с постоянной эластичностью замещения ресурсов.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Возможность замещения одного ресурса другим и неограниченная возможность компенсации недостатка одних ресурсов другими часто вступает в противоречие со свойствами моделируемой производственной единицы, поэтому часто используются производственные функции, близкие к степенной, но отличающиеся возможностями замещения ресурсов.</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479675" cy="505460"/>
            <wp:effectExtent l="19050" t="0" r="0" b="0"/>
            <wp:docPr id="89" name="Рисунок 89" descr="C:\Program Files (x86)\CDE OGU\9901723\course61\img\f22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Program Files (x86)\CDE OGU\9901723\course61\img\f221-38.gif"/>
                    <pic:cNvPicPr>
                      <a:picLocks noChangeAspect="1" noChangeArrowheads="1"/>
                    </pic:cNvPicPr>
                  </pic:nvPicPr>
                  <pic:blipFill>
                    <a:blip r:embed="rId52"/>
                    <a:srcRect/>
                    <a:stretch>
                      <a:fillRect/>
                    </a:stretch>
                  </pic:blipFill>
                  <pic:spPr bwMode="auto">
                    <a:xfrm>
                      <a:off x="0" y="0"/>
                      <a:ext cx="2479675" cy="5054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 параметры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i/>
          <w:iCs/>
          <w:color w:val="000000"/>
          <w:sz w:val="26"/>
          <w:szCs w:val="26"/>
        </w:rPr>
        <w:t>b, δ, p, β</w:t>
      </w:r>
      <w:r w:rsidRPr="00735BA2">
        <w:rPr>
          <w:rFonts w:ascii="Times New Roman" w:eastAsia="Times New Roman" w:hAnsi="Times New Roman" w:cs="Times New Roman"/>
          <w:b/>
          <w:bCs/>
          <w:i/>
          <w:i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положительные.</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826385" cy="457200"/>
            <wp:effectExtent l="19050" t="0" r="0" b="0"/>
            <wp:docPr id="90" name="Рисунок 90" descr="C:\Program Files (x86)\CDE OGU\9901723\course61\img\f22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Program Files (x86)\CDE OGU\9901723\course61\img\f221-39.gif"/>
                    <pic:cNvPicPr>
                      <a:picLocks noChangeAspect="1" noChangeArrowheads="1"/>
                    </pic:cNvPicPr>
                  </pic:nvPicPr>
                  <pic:blipFill>
                    <a:blip r:embed="rId53"/>
                    <a:srcRect/>
                    <a:stretch>
                      <a:fillRect/>
                    </a:stretch>
                  </pic:blipFill>
                  <pic:spPr bwMode="auto">
                    <a:xfrm>
                      <a:off x="0" y="0"/>
                      <a:ext cx="2826385" cy="4572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Отличия: предельная эффективность ограничена асимптотой.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Эластичность производства: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ε=δ</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149985" cy="498475"/>
            <wp:effectExtent l="19050" t="0" r="0" b="0"/>
            <wp:docPr id="91" name="Рисунок 91" descr="C:\Program Files (x86)\CDE OGU\9901723\course61\img\f221-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C:\Program Files (x86)\CDE OGU\9901723\course61\img\f221-40.gif"/>
                    <pic:cNvPicPr>
                      <a:picLocks noChangeAspect="1" noChangeArrowheads="1"/>
                    </pic:cNvPicPr>
                  </pic:nvPicPr>
                  <pic:blipFill>
                    <a:blip r:embed="rId54"/>
                    <a:srcRect/>
                    <a:stretch>
                      <a:fillRect/>
                    </a:stretch>
                  </pic:blipFill>
                  <pic:spPr bwMode="auto">
                    <a:xfrm>
                      <a:off x="0" y="0"/>
                      <a:ext cx="1149985" cy="4984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Эластичность замещения: эластичность замещения изменяется от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558925" cy="422275"/>
            <wp:effectExtent l="0" t="0" r="0" b="0"/>
            <wp:docPr id="92" name="Рисунок 92" descr="C:\Program Files (x86)\CDE OGU\9901723\course61\img\f22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Program Files (x86)\CDE OGU\9901723\course61\img\f221-41.gif"/>
                    <pic:cNvPicPr>
                      <a:picLocks noChangeAspect="1" noChangeArrowheads="1"/>
                    </pic:cNvPicPr>
                  </pic:nvPicPr>
                  <pic:blipFill>
                    <a:blip r:embed="rId55"/>
                    <a:srcRect/>
                    <a:stretch>
                      <a:fillRect/>
                    </a:stretch>
                  </pic:blipFill>
                  <pic:spPr bwMode="auto">
                    <a:xfrm>
                      <a:off x="0" y="0"/>
                      <a:ext cx="1558925" cy="4222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3. Линейная функция имеет вид</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600200" cy="408940"/>
            <wp:effectExtent l="19050" t="0" r="0" b="0"/>
            <wp:docPr id="93" name="Рисунок 93" descr="C:\Program Files (x86)\CDE OGU\9901723\course61\img\f221-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Program Files (x86)\CDE OGU\9901723\course61\img\f221-42.gif"/>
                    <pic:cNvPicPr>
                      <a:picLocks noChangeAspect="1" noChangeArrowheads="1"/>
                    </pic:cNvPicPr>
                  </pic:nvPicPr>
                  <pic:blipFill>
                    <a:blip r:embed="rId56"/>
                    <a:srcRect/>
                    <a:stretch>
                      <a:fillRect/>
                    </a:stretch>
                  </pic:blipFill>
                  <pic:spPr bwMode="auto">
                    <a:xfrm>
                      <a:off x="0" y="0"/>
                      <a:ext cx="1600200" cy="4089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Свойства: предельные эффективности факторов постоянны, эластичность замены факторов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Линейная функция используется, когда вклад каждого ресурса независим, например, производственная единица состоит из отдельных производственных единиц.</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4. Функция с линейной эластичностью замены факторов.</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459355" cy="221615"/>
            <wp:effectExtent l="19050" t="0" r="0" b="0"/>
            <wp:docPr id="94" name="Рисунок 94" descr="C:\Program Files (x86)\CDE OGU\9901723\course61\img\f22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Program Files (x86)\CDE OGU\9901723\course61\img\f221-43.gif"/>
                    <pic:cNvPicPr>
                      <a:picLocks noChangeAspect="1" noChangeArrowheads="1"/>
                    </pic:cNvPicPr>
                  </pic:nvPicPr>
                  <pic:blipFill>
                    <a:blip r:embed="rId57"/>
                    <a:srcRect/>
                    <a:stretch>
                      <a:fillRect/>
                    </a:stretch>
                  </pic:blipFill>
                  <pic:spPr bwMode="auto">
                    <a:xfrm>
                      <a:off x="0" y="0"/>
                      <a:ext cx="2459355" cy="22161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Применяется для описания производственных процессов, у которых возможность замещения вовлекаемых факторов существенно зависит от их пропорций.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5. Производственные функции с постоянными пропорциями.</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590800" cy="353060"/>
            <wp:effectExtent l="19050" t="0" r="0" b="0"/>
            <wp:docPr id="95" name="Рисунок 95" descr="C:\Program Files (x86)\CDE OGU\9901723\course61\img\f22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Program Files (x86)\CDE OGU\9901723\course61\img\f221-44.gif"/>
                    <pic:cNvPicPr>
                      <a:picLocks noChangeAspect="1" noChangeArrowheads="1"/>
                    </pic:cNvPicPr>
                  </pic:nvPicPr>
                  <pic:blipFill>
                    <a:blip r:embed="rId58"/>
                    <a:srcRect/>
                    <a:stretch>
                      <a:fillRect/>
                    </a:stretch>
                  </pic:blipFill>
                  <pic:spPr bwMode="auto">
                    <a:xfrm>
                      <a:off x="0" y="0"/>
                      <a:ext cx="2590800" cy="3530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Особенность данной функции - наличие рациональных пропорций между ресурсами, замена одного ресурса другим отсутствует.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Функция имеет эластичность замещения равную 0, предназначена для моделирования строго определенных технологий.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6.Функции затрат.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линейная неоднородная функция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vertAlign w:val="superscript"/>
        </w:rPr>
        <w:t>a</w:t>
      </w:r>
      <w:r w:rsidRPr="00735BA2">
        <w:rPr>
          <w:rFonts w:ascii="Times New Roman" w:eastAsia="Times New Roman" w:hAnsi="Times New Roman" w:cs="Times New Roman"/>
          <w:color w:val="000000"/>
          <w:sz w:val="26"/>
          <w:szCs w:val="26"/>
        </w:rPr>
        <w:t>- применяется для описания производства в простых экономических системах.</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2.2.5. Учет научно-технического прогресса в производственных функциях</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Рассмотренные производственные функции представляют собой статические модели, где не учитывается время. Для адекватности модели необходимо предусмотреть воздействие факторов научно-технического прогресса.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1) Автономный НТП</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y=f(t)*F(</w:t>
      </w:r>
      <w:r w:rsidRPr="00735BA2">
        <w:rPr>
          <w:rFonts w:ascii="Times New Roman" w:eastAsia="Times New Roman" w:hAnsi="Times New Roman" w:cs="Times New Roman"/>
          <w:b/>
          <w:bCs/>
          <w:color w:val="000000"/>
          <w:sz w:val="26"/>
        </w:rPr>
        <w:t>x</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возрастающая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f(t) = ℮</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vertAlign w:val="superscript"/>
        </w:rPr>
        <w:t>λ 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темп роста НТП.</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практике полагают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λ = 0,02 - 0,03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что соответствует темпу роста валового национального продукта развитых стран.</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 Овеществленный НТП</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 = I+C+M</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часть конечного продукта, которая выделяется на развитие науки и новой техники.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988185" cy="360045"/>
            <wp:effectExtent l="19050" t="0" r="0" b="0"/>
            <wp:docPr id="96" name="Рисунок 96" descr="C:\Program Files (x86)\CDE OGU\9901723\course61\img\f22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Program Files (x86)\CDE OGU\9901723\course61\img\f221-46.gif"/>
                    <pic:cNvPicPr>
                      <a:picLocks noChangeAspect="1" noChangeArrowheads="1"/>
                    </pic:cNvPicPr>
                  </pic:nvPicPr>
                  <pic:blipFill>
                    <a:blip r:embed="rId59"/>
                    <a:srcRect/>
                    <a:stretch>
                      <a:fillRect/>
                    </a:stretch>
                  </pic:blipFill>
                  <pic:spPr bwMode="auto">
                    <a:xfrm>
                      <a:off x="0" y="0"/>
                      <a:ext cx="1988185" cy="36004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возрастающая функция.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Очевидно, что чем больше средств вкладывается в развитие науки, тем больше увеличивается выпуск экономической системы.</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Вопросы и задачи</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Назовите основные свойства, которыми должна обладать ПФ. Приведите примеры ПФ, которые отдельными свойствами не обладают и примеры ПФ, которые обладают всеми свойствами.</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определяется средняя производительность капитала (фондоотдача)?</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определяется предельная производительность труда?</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определение эластичности выпуска по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-му ресурсу и определение эластичности производства.</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описывается технический прогресс в ПФ?</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Дайте определение эластичности замещения факторов.</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Найти среднюю и предельную эффективность ресурса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если производственная функция:</w:t>
      </w:r>
    </w:p>
    <w:p w:rsidR="00735BA2" w:rsidRPr="00735BA2" w:rsidRDefault="00735BA2" w:rsidP="00735B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593215" cy="609600"/>
            <wp:effectExtent l="19050" t="0" r="6985" b="0"/>
            <wp:docPr id="97" name="Рисунок 97" descr="C:\Program Files (x86)\CDE OGU\9901723\course61\img\f22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C:\Program Files (x86)\CDE OGU\9901723\course61\img\f221-47.gif"/>
                    <pic:cNvPicPr>
                      <a:picLocks noChangeAspect="1" noChangeArrowheads="1"/>
                    </pic:cNvPicPr>
                  </pic:nvPicPr>
                  <pic:blipFill>
                    <a:blip r:embed="rId60"/>
                    <a:srcRect/>
                    <a:stretch>
                      <a:fillRect/>
                    </a:stretch>
                  </pic:blipFill>
                  <pic:spPr bwMode="auto">
                    <a:xfrm>
                      <a:off x="0" y="0"/>
                      <a:ext cx="1593215" cy="609600"/>
                    </a:xfrm>
                    <a:prstGeom prst="rect">
                      <a:avLst/>
                    </a:prstGeom>
                    <a:noFill/>
                    <a:ln w="9525">
                      <a:noFill/>
                      <a:miter lim="800000"/>
                      <a:headEnd/>
                      <a:tailEnd/>
                    </a:ln>
                  </pic:spPr>
                </pic:pic>
              </a:graphicData>
            </a:graphic>
          </wp:inline>
        </w:drawing>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 данном уровне производства производительность труда равна 5 единицам, а предельная производительность фондов равна 10 единицам. Определить предельные нормы замещения труда фондами и фондов трудом.</w:t>
      </w:r>
    </w:p>
    <w:p w:rsidR="00735BA2" w:rsidRPr="00735BA2" w:rsidRDefault="00735BA2" w:rsidP="00735BA2">
      <w:pPr>
        <w:numPr>
          <w:ilvl w:val="0"/>
          <w:numId w:val="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Производственная функция цеха, изготавливающего рамы для картин имеет вид:</w:t>
      </w:r>
    </w:p>
    <w:p w:rsidR="00735BA2" w:rsidRPr="00735BA2" w:rsidRDefault="00735BA2" w:rsidP="00735B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803275" cy="387985"/>
            <wp:effectExtent l="19050" t="0" r="0" b="0"/>
            <wp:docPr id="98" name="Рисунок 98" descr="C:\Program Files (x86)\CDE OGU\9901723\course61\img\f22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C:\Program Files (x86)\CDE OGU\9901723\course61\img\f221-48.gif"/>
                    <pic:cNvPicPr>
                      <a:picLocks noChangeAspect="1" noChangeArrowheads="1"/>
                    </pic:cNvPicPr>
                  </pic:nvPicPr>
                  <pic:blipFill>
                    <a:blip r:embed="rId61"/>
                    <a:srcRect/>
                    <a:stretch>
                      <a:fillRect/>
                    </a:stretch>
                  </pic:blipFill>
                  <pic:spPr bwMode="auto">
                    <a:xfrm>
                      <a:off x="0" y="0"/>
                      <a:ext cx="803275" cy="38798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br/>
        <w:t>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число рам;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число часов работы машин за день;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число работающих.</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br/>
        <w:t>Каковы средний и предельный продукты труда 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 = 9</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 = 3</w:t>
      </w:r>
      <w:r w:rsidRPr="00735BA2">
        <w:rPr>
          <w:rFonts w:ascii="Times New Roman" w:eastAsia="Times New Roman" w:hAnsi="Times New Roman" w:cs="Times New Roman"/>
          <w:color w:val="000000"/>
          <w:sz w:val="26"/>
          <w:szCs w:val="26"/>
        </w:rPr>
        <w:t>? Как изменяются эти продукты при удвоении затрат ресурсов?</w:t>
      </w:r>
    </w:p>
    <w:p w:rsidR="00735BA2" w:rsidRPr="00735BA2" w:rsidRDefault="00711A08" w:rsidP="00735BA2">
      <w:pPr>
        <w:spacing w:after="0" w:line="240" w:lineRule="auto"/>
        <w:jc w:val="center"/>
        <w:rPr>
          <w:rFonts w:ascii="Times New Roman" w:eastAsia="Times New Roman" w:hAnsi="Times New Roman" w:cs="Times New Roman"/>
          <w:color w:val="000000"/>
          <w:sz w:val="27"/>
          <w:szCs w:val="27"/>
        </w:rPr>
      </w:pPr>
      <w:r w:rsidRPr="00711A08">
        <w:rPr>
          <w:rFonts w:ascii="Times New Roman" w:eastAsia="Times New Roman" w:hAnsi="Times New Roman" w:cs="Times New Roman"/>
          <w:color w:val="000000"/>
          <w:sz w:val="27"/>
          <w:szCs w:val="27"/>
        </w:rPr>
        <w:pict>
          <v:rect id="_x0000_i1029" style="width:0;height:1.5pt" o:hralign="center" o:hrstd="t" o:hr="t" fillcolor="#a0a0a0"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7728"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0" name="Рисунок 11"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8752"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39" name="Рисунок 12"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2.3.Статические модели макроэкономики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2.3.1.Балансовый метод. Принципиальная схема межотраслевого баланса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Балансовые модели применяются для анализа и планирования производства и распределения продукции на разных иерархических уровнях управления - от деятельности предприятия до народного хозяйства в целом.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основе создания этих моделей лежит балансовый метод, т.е. метод взаимного сопоставления ресурсов и потребностей в них. Если описывать экономическую систему в целом, то под балансовой моделью понимается система уравнений, каждое из которых выражает требование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баланса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между производимым количеством продукции и совокупной потребностью в этой продукции. Балансовый метод позволяет производить исследования сложившихся пропорций с применением ЭВМ, определять горизонтальные связи, составлять планы материально-технологического обеспечения, определять информационные потоки, необходимые для управленческих нужд.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практике планирования используется система балансов, включающая в себя:</w:t>
      </w:r>
    </w:p>
    <w:p w:rsidR="00735BA2" w:rsidRPr="00735BA2" w:rsidRDefault="00735BA2" w:rsidP="00735BA2">
      <w:pPr>
        <w:numPr>
          <w:ilvl w:val="0"/>
          <w:numId w:val="1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материальные балансы;</w:t>
      </w:r>
    </w:p>
    <w:p w:rsidR="00735BA2" w:rsidRPr="00735BA2" w:rsidRDefault="00735BA2" w:rsidP="00735BA2">
      <w:pPr>
        <w:numPr>
          <w:ilvl w:val="0"/>
          <w:numId w:val="1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стоимостные балансы;</w:t>
      </w:r>
    </w:p>
    <w:p w:rsidR="00735BA2" w:rsidRPr="00735BA2" w:rsidRDefault="00735BA2" w:rsidP="00735BA2">
      <w:pPr>
        <w:numPr>
          <w:ilvl w:val="0"/>
          <w:numId w:val="1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балансы трудовых ресурсов;</w:t>
      </w:r>
    </w:p>
    <w:p w:rsidR="00735BA2" w:rsidRPr="00735BA2" w:rsidRDefault="00735BA2" w:rsidP="00735BA2">
      <w:pPr>
        <w:numPr>
          <w:ilvl w:val="0"/>
          <w:numId w:val="1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межотраслевой баланс.</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Эти балансы связаны между собой и отражают различные стороны единого процесса расширенного воспроизводства.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практике различают статические и динамические балансовые модели.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качестве примеров использования балансового метода можно привести:</w:t>
      </w:r>
    </w:p>
    <w:p w:rsidR="00735BA2" w:rsidRPr="00735BA2" w:rsidRDefault="00735BA2" w:rsidP="00735BA2">
      <w:pPr>
        <w:numPr>
          <w:ilvl w:val="0"/>
          <w:numId w:val="1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соответствие рабочей силы и количества рабочих мест;</w:t>
      </w:r>
    </w:p>
    <w:p w:rsidR="00735BA2" w:rsidRPr="00735BA2" w:rsidRDefault="00735BA2" w:rsidP="00735BA2">
      <w:pPr>
        <w:numPr>
          <w:ilvl w:val="0"/>
          <w:numId w:val="1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соответствие объема платежеспособного спроса населения и предложения товаров и услуг.</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Балансовые модели служат основным инструментом поддержания пропорций в народном хозяйстве.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принципиальную схему межотраслевого баланса производства и распределения совокупного общественного продукта (МОБ).</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основу схемы положены следующие предположения:</w:t>
      </w:r>
    </w:p>
    <w:p w:rsidR="00735BA2" w:rsidRPr="00735BA2" w:rsidRDefault="00735BA2" w:rsidP="00735BA2">
      <w:pPr>
        <w:numPr>
          <w:ilvl w:val="0"/>
          <w:numId w:val="1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совокупный общественный продукт делится на две части: промежуточный и конечный продукт;</w:t>
      </w:r>
    </w:p>
    <w:p w:rsidR="00735BA2" w:rsidRPr="00735BA2" w:rsidRDefault="00735BA2" w:rsidP="00735BA2">
      <w:pPr>
        <w:numPr>
          <w:ilvl w:val="0"/>
          <w:numId w:val="1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экономической системе производятся и потребляются n- продуктов.</w:t>
      </w:r>
    </w:p>
    <w:p w:rsidR="00735BA2" w:rsidRPr="00735BA2" w:rsidRDefault="00735BA2" w:rsidP="00735BA2">
      <w:pPr>
        <w:numPr>
          <w:ilvl w:val="0"/>
          <w:numId w:val="1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каждая отрасль является "чистой", то есть производит только один продукт, а различные отрасли производят разные продукты;</w:t>
      </w:r>
    </w:p>
    <w:p w:rsidR="00735BA2" w:rsidRPr="00735BA2" w:rsidRDefault="00735BA2" w:rsidP="00735BA2">
      <w:pPr>
        <w:numPr>
          <w:ilvl w:val="0"/>
          <w:numId w:val="1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независимо от масштаба производства удельный выпуск и соотношение затрат предполагают постоянными.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Введем обозначения: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валовой продукт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-той отрасли;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-конечная продукция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-той отрасли, т.е. продукция, которая выходит в область конечного использования (потребление + накопление);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величины межотраслевых потоков,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производящие отрасли,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потребляющие отрасли;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сумма амортизации;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V</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оплата труда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m</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чистый доход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(V</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b/>
          <w:bCs/>
          <w:color w:val="000000"/>
          <w:sz w:val="26"/>
          <w:szCs w:val="26"/>
        </w:rPr>
        <w:t>m</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чистая продукция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Сумму амортизации и чистой продукции будем называть условно чистой продукцией.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Z</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C</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(V</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m</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условно чистая продукция.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Например: 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угольная отрасль;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электроэнергетика;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станкостроение, то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11</w:t>
      </w:r>
      <w:r w:rsidRPr="00735BA2">
        <w:rPr>
          <w:rFonts w:ascii="Times New Roman" w:eastAsia="Times New Roman" w:hAnsi="Times New Roman" w:cs="Times New Roman"/>
          <w:color w:val="000000"/>
          <w:sz w:val="26"/>
          <w:szCs w:val="26"/>
        </w:rPr>
        <w:t>-стоимость угля, израсходованного при производстве угля,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21</w:t>
      </w:r>
      <w:r w:rsidRPr="00735BA2">
        <w:rPr>
          <w:rFonts w:ascii="Times New Roman" w:eastAsia="Times New Roman" w:hAnsi="Times New Roman" w:cs="Times New Roman"/>
          <w:color w:val="000000"/>
          <w:sz w:val="26"/>
          <w:szCs w:val="26"/>
        </w:rPr>
        <w:t>-стоимость электроэнергии, израсходованной при производстве угля,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w:t>
      </w:r>
      <w:r w:rsidRPr="00735BA2">
        <w:rPr>
          <w:rFonts w:ascii="Times New Roman" w:eastAsia="Times New Roman" w:hAnsi="Times New Roman" w:cs="Times New Roman"/>
          <w:b/>
          <w:bCs/>
          <w:color w:val="000000"/>
          <w:sz w:val="26"/>
          <w:szCs w:val="26"/>
          <w:vertAlign w:val="subscript"/>
        </w:rPr>
        <w:t>13</w:t>
      </w:r>
      <w:r w:rsidRPr="00735BA2">
        <w:rPr>
          <w:rFonts w:ascii="Times New Roman" w:eastAsia="Times New Roman" w:hAnsi="Times New Roman" w:cs="Times New Roman"/>
          <w:color w:val="000000"/>
          <w:sz w:val="26"/>
          <w:szCs w:val="26"/>
        </w:rPr>
        <w:t>-стоимость угля, израсходованного при производстве станков.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Балансовые модели строятся в виде числовых матриц: межотраслевой, межрайонный баланс производства, модели развития отраслей, модели техпромфинпланов.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балансовую модель на примере МОБ (межотраслевой баланс).</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Принципиальная схема межотраслевого баланса имеет вид:</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67"/>
        <w:gridCol w:w="790"/>
        <w:gridCol w:w="873"/>
        <w:gridCol w:w="440"/>
        <w:gridCol w:w="732"/>
        <w:gridCol w:w="2810"/>
        <w:gridCol w:w="2566"/>
      </w:tblGrid>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Потребление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Конечный продукт</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Валовой продукт</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Производство</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1n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Y</w:t>
            </w:r>
            <w:r w:rsidRPr="00735BA2">
              <w:rPr>
                <w:rFonts w:ascii="Times New Roman" w:eastAsia="Times New Roman" w:hAnsi="Times New Roman" w:cs="Times New Roman"/>
                <w:sz w:val="26"/>
                <w:szCs w:val="26"/>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1</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2n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Y</w:t>
            </w:r>
            <w:r w:rsidRPr="00735BA2">
              <w:rPr>
                <w:rFonts w:ascii="Times New Roman" w:eastAsia="Times New Roman" w:hAnsi="Times New Roman" w:cs="Times New Roman"/>
                <w:sz w:val="26"/>
                <w:szCs w:val="26"/>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2</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II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Xn</w:t>
            </w:r>
            <w:r w:rsidRPr="00735BA2">
              <w:rPr>
                <w:rFonts w:ascii="Times New Roman" w:eastAsia="Times New Roman" w:hAnsi="Times New Roman" w:cs="Times New Roman"/>
                <w:sz w:val="26"/>
                <w:szCs w:val="26"/>
                <w:vertAlign w:val="subscript"/>
              </w:rPr>
              <w:t>1</w:t>
            </w: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Xn</w:t>
            </w:r>
            <w:r w:rsidRPr="00735BA2">
              <w:rPr>
                <w:rFonts w:ascii="Times New Roman" w:eastAsia="Times New Roman" w:hAnsi="Times New Roman" w:cs="Times New Roman"/>
                <w:sz w:val="26"/>
                <w:szCs w:val="26"/>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nn</w:t>
            </w: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Y</w:t>
            </w:r>
            <w:r w:rsidRPr="00735BA2">
              <w:rPr>
                <w:rFonts w:ascii="Times New Roman" w:eastAsia="Times New Roman" w:hAnsi="Times New Roman" w:cs="Times New Roman"/>
                <w:sz w:val="26"/>
                <w:szCs w:val="26"/>
                <w:vertAlign w:val="subscript"/>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n</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Амортизация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C</w:t>
            </w:r>
            <w:r w:rsidRPr="00735BA2">
              <w:rPr>
                <w:rFonts w:ascii="Times New Roman" w:eastAsia="Times New Roman" w:hAnsi="Times New Roman" w:cs="Times New Roman"/>
                <w:sz w:val="26"/>
                <w:szCs w:val="26"/>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C</w:t>
            </w:r>
            <w:r w:rsidRPr="00735BA2">
              <w:rPr>
                <w:rFonts w:ascii="Times New Roman" w:eastAsia="Times New Roman" w:hAnsi="Times New Roman" w:cs="Times New Roman"/>
                <w:sz w:val="26"/>
                <w:szCs w:val="26"/>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C</w:t>
            </w:r>
            <w:r w:rsidRPr="00735BA2">
              <w:rPr>
                <w:rFonts w:ascii="Times New Roman" w:eastAsia="Times New Roman" w:hAnsi="Times New Roman" w:cs="Times New Roman"/>
                <w:sz w:val="26"/>
                <w:szCs w:val="26"/>
                <w:vertAlign w:val="subscript"/>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Оплата труда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V</w:t>
            </w:r>
            <w:r w:rsidRPr="00735BA2">
              <w:rPr>
                <w:rFonts w:ascii="Times New Roman" w:eastAsia="Times New Roman" w:hAnsi="Times New Roman" w:cs="Times New Roman"/>
                <w:sz w:val="26"/>
                <w:szCs w:val="26"/>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V</w:t>
            </w:r>
            <w:r w:rsidRPr="00735BA2">
              <w:rPr>
                <w:rFonts w:ascii="Times New Roman" w:eastAsia="Times New Roman" w:hAnsi="Times New Roman" w:cs="Times New Roman"/>
                <w:sz w:val="26"/>
                <w:szCs w:val="26"/>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III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V</w:t>
            </w:r>
            <w:r w:rsidRPr="00735BA2">
              <w:rPr>
                <w:rFonts w:ascii="Times New Roman" w:eastAsia="Times New Roman" w:hAnsi="Times New Roman" w:cs="Times New Roman"/>
                <w:sz w:val="26"/>
                <w:szCs w:val="26"/>
                <w:vertAlign w:val="subscript"/>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IV</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Чистый доход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m</w:t>
            </w:r>
            <w:r w:rsidRPr="00735BA2">
              <w:rPr>
                <w:rFonts w:ascii="Times New Roman" w:eastAsia="Times New Roman" w:hAnsi="Times New Roman" w:cs="Times New Roman"/>
                <w:sz w:val="26"/>
                <w:szCs w:val="26"/>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m</w:t>
            </w:r>
            <w:r w:rsidRPr="00735BA2">
              <w:rPr>
                <w:rFonts w:ascii="Times New Roman" w:eastAsia="Times New Roman" w:hAnsi="Times New Roman" w:cs="Times New Roman"/>
                <w:sz w:val="26"/>
                <w:szCs w:val="26"/>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m</w:t>
            </w:r>
            <w:r w:rsidRPr="00735BA2">
              <w:rPr>
                <w:rFonts w:ascii="Times New Roman" w:eastAsia="Times New Roman" w:hAnsi="Times New Roman" w:cs="Times New Roman"/>
                <w:sz w:val="26"/>
                <w:szCs w:val="26"/>
                <w:vertAlign w:val="subscript"/>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Валовой продукт</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X</w:t>
            </w:r>
            <w:r w:rsidRPr="00735BA2">
              <w:rPr>
                <w:rFonts w:ascii="Times New Roman" w:eastAsia="Times New Roman" w:hAnsi="Times New Roman" w:cs="Times New Roman"/>
                <w:sz w:val="26"/>
                <w:szCs w:val="26"/>
                <w:vertAlign w:val="subscript"/>
              </w:rPr>
              <w:t>n</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Σ x</w:t>
            </w:r>
            <w:r w:rsidRPr="00735BA2">
              <w:rPr>
                <w:rFonts w:ascii="Times New Roman" w:eastAsia="Times New Roman" w:hAnsi="Times New Roman" w:cs="Times New Roman"/>
                <w:sz w:val="26"/>
                <w:szCs w:val="26"/>
                <w:vertAlign w:val="subscript"/>
              </w:rPr>
              <w:t>i</w:t>
            </w:r>
            <w:r w:rsidRPr="00735BA2">
              <w:rPr>
                <w:rFonts w:ascii="Times New Roman" w:eastAsia="Times New Roman" w:hAnsi="Times New Roman" w:cs="Times New Roman"/>
                <w:sz w:val="26"/>
                <w:szCs w:val="26"/>
              </w:rPr>
              <w:t>=Σx</w:t>
            </w:r>
            <w:r w:rsidRPr="00735BA2">
              <w:rPr>
                <w:rFonts w:ascii="Times New Roman" w:eastAsia="Times New Roman" w:hAnsi="Times New Roman" w:cs="Times New Roman"/>
                <w:sz w:val="26"/>
                <w:szCs w:val="26"/>
                <w:vertAlign w:val="subscript"/>
              </w:rPr>
              <w:t>j</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схему МОБ в разрезе его крупных составных частей. Принято выделять четыре части, имеющие различное экономическое содержание, они называются квадрантами баланса.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I квадрант МОБ - шахматная таблица межотраслевых материальных связей. По форме он представляет собой квадратную матрицу порядка n, сумма всех элементов которой равняется годовому фонду возмещения затрат средств производства в материальной сфере.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Во II квадранте представлена конечная продукция всех отраслей материального производства. Экономически II квадрант характеризует отраслевую материальную структуру национального дохода.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III квадрант характеризует структуру национального дохода, но со стороны его стоимостного состава как сумму чистой продукции и амортизации.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IV квадрант баланса находится на пересечении столбцов II квадранта и строк III квадранта. Он отражает конечное распределение и использование национального дохода. Данные IV квадранта важны для отражения в МОБ баланса доходов и расходов населения, источников финансирования капиталовложений, текущих затрат непроизводственной сферы, для анализа общей структуры конечных доходов по группам потребителей.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Валовая продукция отраслей представлена на принципиальной схеме МОБ в двух местах в виде столбца, расположенного справа от второго квадранта и в виде строки ниже третьего. Эти столбец и строка валовой продукции замыкают схему МОБ и играют важную роль как для проверки правильности заполнения квадрантов, так и для разработки экономико-математической модели межотраслевого баланса.</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2.3.2. Экономико-математическая модель МОБ</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szCs w:val="26"/>
        </w:rPr>
        <w:t xml:space="preserve"> Рассмотрим схему баланса по столбцам: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932940" cy="485140"/>
            <wp:effectExtent l="19050" t="0" r="0" b="0"/>
            <wp:docPr id="131" name="Рисунок 131" descr="C:\Program Files (x86)\CDE OGU\9901723\course61\img\f2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Program Files (x86)\CDE OGU\9901723\course61\img\f232-1.gif"/>
                    <pic:cNvPicPr>
                      <a:picLocks noChangeAspect="1" noChangeArrowheads="1"/>
                    </pic:cNvPicPr>
                  </pic:nvPicPr>
                  <pic:blipFill>
                    <a:blip r:embed="rId62"/>
                    <a:srcRect/>
                    <a:stretch>
                      <a:fillRect/>
                    </a:stretch>
                  </pic:blipFill>
                  <pic:spPr bwMode="auto">
                    <a:xfrm>
                      <a:off x="0" y="0"/>
                      <a:ext cx="1932940" cy="4851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 система из</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уравнений, отражающих стоимостной состав продукции всех отраслей.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w:t>
      </w:r>
      <w:r w:rsidRPr="00735BA2">
        <w:rPr>
          <w:rFonts w:ascii="Times New Roman" w:eastAsia="Times New Roman" w:hAnsi="Times New Roman" w:cs="Times New Roman"/>
          <w:color w:val="000000"/>
          <w:sz w:val="26"/>
          <w:szCs w:val="26"/>
        </w:rPr>
        <w:t xml:space="preserve"> Рассмотрим схему баланса по строкам: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016125" cy="429260"/>
            <wp:effectExtent l="19050" t="0" r="3175" b="0"/>
            <wp:docPr id="132" name="Рисунок 132" descr="C:\Program Files (x86)\CDE OGU\9901723\course61\img\f23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Program Files (x86)\CDE OGU\9901723\course61\img\f232-2.gif"/>
                    <pic:cNvPicPr>
                      <a:picLocks noChangeAspect="1" noChangeArrowheads="1"/>
                    </pic:cNvPicPr>
                  </pic:nvPicPr>
                  <pic:blipFill>
                    <a:blip r:embed="rId63"/>
                    <a:srcRect/>
                    <a:stretch>
                      <a:fillRect/>
                    </a:stretch>
                  </pic:blipFill>
                  <pic:spPr bwMode="auto">
                    <a:xfrm>
                      <a:off x="0" y="0"/>
                      <a:ext cx="2016125" cy="429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 система из</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n</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уравнений, которые называются уравнениями распределения продукции по направлениям использования,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i=1,...n</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Просуммируем по всем отраслям уравнения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(2.3.2.1)</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489075" cy="457200"/>
            <wp:effectExtent l="19050" t="0" r="0" b="0"/>
            <wp:docPr id="133" name="Рисунок 133" descr="C:\Program Files (x86)\CDE OGU\9901723\course61\img\f23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C:\Program Files (x86)\CDE OGU\9901723\course61\img\f232-3.gif"/>
                    <pic:cNvPicPr>
                      <a:picLocks noChangeAspect="1" noChangeArrowheads="1"/>
                    </pic:cNvPicPr>
                  </pic:nvPicPr>
                  <pic:blipFill>
                    <a:blip r:embed="rId64"/>
                    <a:srcRect/>
                    <a:stretch>
                      <a:fillRect/>
                    </a:stretch>
                  </pic:blipFill>
                  <pic:spPr bwMode="auto">
                    <a:xfrm>
                      <a:off x="0" y="0"/>
                      <a:ext cx="1489075" cy="4572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Аналогично просуммируем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(2.3.2.2)</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607185" cy="533400"/>
            <wp:effectExtent l="19050" t="0" r="0" b="0"/>
            <wp:docPr id="134" name="Рисунок 134" descr="C:\Program Files (x86)\CDE OGU\9901723\course61\img\f23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Program Files (x86)\CDE OGU\9901723\course61\img\f232-4.gif"/>
                    <pic:cNvPicPr>
                      <a:picLocks noChangeAspect="1" noChangeArrowheads="1"/>
                    </pic:cNvPicPr>
                  </pic:nvPicPr>
                  <pic:blipFill>
                    <a:blip r:embed="rId65"/>
                    <a:srcRect/>
                    <a:stretch>
                      <a:fillRect/>
                    </a:stretch>
                  </pic:blipFill>
                  <pic:spPr bwMode="auto">
                    <a:xfrm>
                      <a:off x="0" y="0"/>
                      <a:ext cx="1607185" cy="5334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Левые части обоих равенств равны, так как представляют собой валовой общественный продукт, первые слагаемые правых частей этих равенств также равны, следовательно должно выполняться соотношение: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877060" cy="485140"/>
            <wp:effectExtent l="19050" t="0" r="0" b="0"/>
            <wp:docPr id="135" name="Рисунок 135" descr="C:\Program Files (x86)\CDE OGU\9901723\course61\img\f23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C:\Program Files (x86)\CDE OGU\9901723\course61\img\f232-5.gif"/>
                    <pic:cNvPicPr>
                      <a:picLocks noChangeAspect="1" noChangeArrowheads="1"/>
                    </pic:cNvPicPr>
                  </pic:nvPicPr>
                  <pic:blipFill>
                    <a:blip r:embed="rId66"/>
                    <a:srcRect/>
                    <a:stretch>
                      <a:fillRect/>
                    </a:stretch>
                  </pic:blipFill>
                  <pic:spPr bwMode="auto">
                    <a:xfrm>
                      <a:off x="0" y="0"/>
                      <a:ext cx="1877060" cy="4851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(2.3.2.3)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показывает, что в межотраслевом балансе соблюдается принцип единства материального и стоимостного состава национального дохода.</w:t>
      </w:r>
      <w:r w:rsidRPr="00735BA2">
        <w:rPr>
          <w:rFonts w:ascii="Times New Roman" w:eastAsia="Times New Roman" w:hAnsi="Times New Roman" w:cs="Times New Roman"/>
          <w:color w:val="000000"/>
          <w:sz w:val="26"/>
        </w:rPr>
        <w:t> </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Основу информационного обеспечения модели МОБ составляет технологическая матрица, содержащая коэффициенты прямых материальных затрат на производство единицы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производства 1 единицы продукции 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szCs w:val="26"/>
        </w:rPr>
        <w:t>-й отрасли требуется определенное количество затрат промежуточной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-й отрасли равной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Определение 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color w:val="000000"/>
          <w:sz w:val="26"/>
          <w:szCs w:val="26"/>
        </w:rPr>
        <w:t>Величины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b/>
          <w:bCs/>
          <w:color w:val="000000"/>
          <w:sz w:val="26"/>
          <w:szCs w:val="26"/>
        </w:rPr>
        <w:t>i, j=1,...n</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(2.3.2.4)</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называются коэффициентами прямых материальных затрат.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 учетом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(2.3.2.4)</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систему уравнений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можно записать: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992755" cy="512445"/>
            <wp:effectExtent l="19050" t="0" r="0" b="0"/>
            <wp:docPr id="136" name="Рисунок 136" descr="C:\Program Files (x86)\CDE OGU\9901723\course61\img\f23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C:\Program Files (x86)\CDE OGU\9901723\course61\img\f232-6.gif"/>
                    <pic:cNvPicPr>
                      <a:picLocks noChangeAspect="1" noChangeArrowheads="1"/>
                    </pic:cNvPicPr>
                  </pic:nvPicPr>
                  <pic:blipFill>
                    <a:blip r:embed="rId67"/>
                    <a:srcRect/>
                    <a:stretch>
                      <a:fillRect/>
                    </a:stretch>
                  </pic:blipFill>
                  <pic:spPr bwMode="auto">
                    <a:xfrm>
                      <a:off x="0" y="0"/>
                      <a:ext cx="2992755" cy="51244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Обозначим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матрицу коэффициентов прямых затрат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А=(a</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768985" cy="782955"/>
            <wp:effectExtent l="19050" t="0" r="0" b="0"/>
            <wp:docPr id="137" name="Рисунок 137" descr="C:\Program Files (x86)\CDE OGU\9901723\course61\img\f23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C:\Program Files (x86)\CDE OGU\9901723\course61\img\f232-7.gif"/>
                    <pic:cNvPicPr>
                      <a:picLocks noChangeAspect="1" noChangeArrowheads="1"/>
                    </pic:cNvPicPr>
                  </pic:nvPicPr>
                  <pic:blipFill>
                    <a:blip r:embed="rId68"/>
                    <a:srcRect/>
                    <a:stretch>
                      <a:fillRect/>
                    </a:stretch>
                  </pic:blipFill>
                  <pic:spPr bwMode="auto">
                    <a:xfrm>
                      <a:off x="0" y="0"/>
                      <a:ext cx="768985" cy="78295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вектор - столбец валовой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768985" cy="1031875"/>
            <wp:effectExtent l="0" t="0" r="0" b="0"/>
            <wp:docPr id="138" name="Рисунок 138" descr="C:\Program Files (x86)\CDE OGU\9901723\course61\img\f23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Program Files (x86)\CDE OGU\9901723\course61\img\f232-8.gif"/>
                    <pic:cNvPicPr>
                      <a:picLocks noChangeAspect="1" noChangeArrowheads="1"/>
                    </pic:cNvPicPr>
                  </pic:nvPicPr>
                  <pic:blipFill>
                    <a:blip r:embed="rId69"/>
                    <a:srcRect/>
                    <a:stretch>
                      <a:fillRect/>
                    </a:stretch>
                  </pic:blipFill>
                  <pic:spPr bwMode="auto">
                    <a:xfrm>
                      <a:off x="0" y="0"/>
                      <a:ext cx="768985" cy="103187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вектор - столбец конечной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Тогда систему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(2.3.2.5)</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можно записать в матричном виде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rPr>
        <w:t>Х</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b/>
          <w:bCs/>
          <w:color w:val="000000"/>
          <w:sz w:val="26"/>
        </w:rPr>
        <w:t>Х</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rPr>
        <w:t>Y</w:t>
      </w:r>
      <w:r w:rsidRPr="00735BA2">
        <w:rPr>
          <w:rFonts w:ascii="Times New Roman" w:eastAsia="Times New Roman" w:hAnsi="Times New Roman" w:cs="Times New Roman"/>
          <w:b/>
          <w:bCs/>
          <w:color w:val="000000"/>
          <w:sz w:val="26"/>
          <w:szCs w:val="26"/>
        </w:rPr>
        <w:t>   (2.3.2.6)</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Система уравнений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(2.3.2.5)</w:t>
      </w:r>
      <w:r w:rsidRPr="00735BA2">
        <w:rPr>
          <w:rFonts w:ascii="Times New Roman" w:eastAsia="Times New Roman" w:hAnsi="Times New Roman" w:cs="Times New Roman"/>
          <w:color w:val="000000"/>
          <w:sz w:val="26"/>
          <w:szCs w:val="26"/>
        </w:rPr>
        <w:t>, или в матричном виде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(2.3.2.6)</w:t>
      </w:r>
      <w:r w:rsidRPr="00735BA2">
        <w:rPr>
          <w:rFonts w:ascii="Times New Roman" w:eastAsia="Times New Roman" w:hAnsi="Times New Roman" w:cs="Times New Roman"/>
          <w:color w:val="000000"/>
          <w:sz w:val="26"/>
          <w:szCs w:val="26"/>
        </w:rPr>
        <w:t>-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экономико-математической моделью межотраслевого баланса (моделью Леонтьева, моделью "затраты-выпуск")</w:t>
      </w:r>
      <w:r w:rsidRPr="00735BA2">
        <w:rPr>
          <w:rFonts w:ascii="Times New Roman" w:eastAsia="Times New Roman" w:hAnsi="Times New Roman" w:cs="Times New Roman"/>
          <w:i/>
          <w:iCs/>
          <w:color w:val="000000"/>
          <w:sz w:val="26"/>
        </w:rPr>
        <w:t> </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Выводы: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1) Задав в модели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(2.3.2.6)</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величины валовой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можно определить объемы конечной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Y=(E-A)*Y       (2.3.2.7)</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2) Задав величины конечной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,можно определить величины валовой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Х=(Y-A)</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b/>
          <w:bCs/>
          <w:color w:val="000000"/>
          <w:sz w:val="26"/>
          <w:szCs w:val="26"/>
        </w:rPr>
        <w:t>*Y       (2.3.2.8)</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3) Для ряда отраслей задав величины валовой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а для всех остальных отраслей величины конечной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можно найти неизвестные величины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воспользовавшись не матричной формой модели, а системой линейных уравнений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(2.3.2.5)</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Обозначим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В=(Е-А)</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det (Е-А) ≠0</w:t>
      </w:r>
      <w:r w:rsidRPr="00735BA2">
        <w:rPr>
          <w:rFonts w:ascii="Times New Roman" w:eastAsia="Times New Roman" w:hAnsi="Times New Roman" w:cs="Times New Roman"/>
          <w:color w:val="000000"/>
          <w:sz w:val="26"/>
          <w:szCs w:val="26"/>
        </w:rPr>
        <w:t>, то существует обратная матрица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color w:val="000000"/>
          <w:sz w:val="26"/>
          <w:szCs w:val="26"/>
        </w:rPr>
        <w:t>, тогда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(2.3.2.8)</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можно записать в виде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Х=В*Y         (2.3.2.8)</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Элементы матрицы В будем обозначать через</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szCs w:val="26"/>
        </w:rPr>
        <w:t>, тогда для любой отрасли можно получить следующее соотношение: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7"/>
          <w:szCs w:val="27"/>
        </w:rPr>
        <w:t>Σ</w:t>
      </w: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szCs w:val="26"/>
        </w:rPr>
        <w:t>, i=</w:t>
      </w:r>
      <w:r w:rsidRPr="00735BA2">
        <w:rPr>
          <w:rFonts w:ascii="Times New Roman" w:eastAsia="Times New Roman" w:hAnsi="Times New Roman" w:cs="Times New Roman"/>
          <w:b/>
          <w:bCs/>
          <w:color w:val="000000"/>
          <w:sz w:val="26"/>
        </w:rPr>
        <w:t>1,...n</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Коэффициенты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szCs w:val="26"/>
        </w:rPr>
        <w:t>- называются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коэффициентами полных материальных затрат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включают в себя как прямые, так и косвенные затраты всех порядков.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Определение 2.</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color w:val="000000"/>
          <w:sz w:val="26"/>
          <w:szCs w:val="26"/>
        </w:rPr>
        <w:t>Коэффициенты полных материальных затрат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color w:val="000000"/>
          <w:sz w:val="26"/>
          <w:szCs w:val="26"/>
        </w:rPr>
        <w:t>показывают, какое количество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-ой отрасли нужно произвести, чтобы с учетом прямых и косвенных затрат этой продукции получить единицу конечной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-ой отрасли.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свойства матрицы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color w:val="000000"/>
          <w:sz w:val="26"/>
          <w:szCs w:val="26"/>
        </w:rPr>
        <w:t>.</w:t>
      </w:r>
    </w:p>
    <w:p w:rsidR="00735BA2" w:rsidRPr="00735BA2" w:rsidRDefault="00735BA2" w:rsidP="00735BA2">
      <w:pPr>
        <w:numPr>
          <w:ilvl w:val="0"/>
          <w:numId w:val="13"/>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Коэффициенты прямых материальных затрат не могут быть отрицательными, следовательно: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A≥0</w:t>
      </w:r>
      <w:r w:rsidRPr="00735BA2">
        <w:rPr>
          <w:rFonts w:ascii="Times New Roman" w:eastAsia="Times New Roman" w:hAnsi="Times New Roman" w:cs="Times New Roman"/>
          <w:color w:val="000000"/>
          <w:sz w:val="26"/>
          <w:szCs w:val="26"/>
        </w:rPr>
        <w:t>, то есть матрица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является неотрицательной.</w:t>
      </w:r>
    </w:p>
    <w:p w:rsidR="00735BA2" w:rsidRPr="00735BA2" w:rsidRDefault="00735BA2" w:rsidP="00735BA2">
      <w:pPr>
        <w:numPr>
          <w:ilvl w:val="0"/>
          <w:numId w:val="13"/>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b/>
          <w:bCs/>
          <w:color w:val="000000"/>
          <w:sz w:val="26"/>
          <w:szCs w:val="26"/>
          <w:vertAlign w:val="subscript"/>
        </w:rPr>
        <w:t>ii</w:t>
      </w:r>
      <w:r w:rsidRPr="00735BA2">
        <w:rPr>
          <w:rFonts w:ascii="Times New Roman" w:eastAsia="Times New Roman" w:hAnsi="Times New Roman" w:cs="Times New Roman"/>
          <w:b/>
          <w:bCs/>
          <w:color w:val="000000"/>
          <w:sz w:val="26"/>
          <w:szCs w:val="26"/>
        </w:rPr>
        <w:t>&lt;1</w:t>
      </w:r>
      <w:r w:rsidRPr="00735BA2">
        <w:rPr>
          <w:rFonts w:ascii="Times New Roman" w:eastAsia="Times New Roman" w:hAnsi="Times New Roman" w:cs="Times New Roman"/>
          <w:color w:val="000000"/>
          <w:sz w:val="26"/>
          <w:szCs w:val="26"/>
        </w:rPr>
        <w:t>, так как для собственного воспроизводства должно затрачиваться меньше продукта, нежели воспроизводится, следовательно диагональные элементы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&lt;1</w:t>
      </w:r>
      <w:r w:rsidRPr="00735BA2">
        <w:rPr>
          <w:rFonts w:ascii="Times New Roman" w:eastAsia="Times New Roman" w:hAnsi="Times New Roman" w:cs="Times New Roman"/>
          <w:color w:val="000000"/>
          <w:sz w:val="26"/>
          <w:szCs w:val="26"/>
        </w:rPr>
        <w:t>.</w:t>
      </w:r>
    </w:p>
    <w:p w:rsidR="00735BA2" w:rsidRPr="00735BA2" w:rsidRDefault="00735BA2" w:rsidP="00735BA2">
      <w:pPr>
        <w:numPr>
          <w:ilvl w:val="0"/>
          <w:numId w:val="13"/>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Содержательный смысл могут иметь лишь значения валовых выпусков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Х</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Встает вопрос, при каких условиях экономическая система способна обеспечить положительный конечный выпуск по всем отраслям.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Определение 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Неотрицательная матрица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продуктивной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если существует такой вектор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Х</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 что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Х</w:t>
      </w:r>
      <w:r w:rsidRPr="00735BA2">
        <w:rPr>
          <w:rFonts w:ascii="Times New Roman" w:eastAsia="Times New Roman" w:hAnsi="Times New Roman" w:cs="Times New Roman"/>
          <w:b/>
          <w:bCs/>
          <w:color w:val="000000"/>
          <w:sz w:val="26"/>
          <w:szCs w:val="26"/>
        </w:rPr>
        <w:t>&gt;А*</w:t>
      </w:r>
      <w:r w:rsidRPr="00735BA2">
        <w:rPr>
          <w:rFonts w:ascii="Times New Roman" w:eastAsia="Times New Roman" w:hAnsi="Times New Roman" w:cs="Times New Roman"/>
          <w:b/>
          <w:bCs/>
          <w:color w:val="000000"/>
          <w:sz w:val="26"/>
        </w:rPr>
        <w:t>Х </w:t>
      </w:r>
      <w:r w:rsidRPr="00735BA2">
        <w:rPr>
          <w:rFonts w:ascii="Times New Roman" w:eastAsia="Times New Roman" w:hAnsi="Times New Roman" w:cs="Times New Roman"/>
          <w:b/>
          <w:bCs/>
          <w:color w:val="000000"/>
          <w:sz w:val="26"/>
          <w:szCs w:val="26"/>
        </w:rPr>
        <w:t>        (2.3.2.9)</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 есть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(2.3.2.9)</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обеспечивает существование положительного вектора конечной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rPr>
        <w:t>Y </w:t>
      </w:r>
      <w:r w:rsidRPr="00735BA2">
        <w:rPr>
          <w:rFonts w:ascii="Times New Roman" w:eastAsia="Times New Roman" w:hAnsi="Times New Roman" w:cs="Times New Roman"/>
          <w:b/>
          <w:bCs/>
          <w:color w:val="000000"/>
          <w:sz w:val="26"/>
          <w:szCs w:val="26"/>
        </w:rPr>
        <w:t>&gt;0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того чтобы матрица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была продуктивной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необходимо и достаточно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выполнение одного из следующих условий:</w:t>
      </w:r>
    </w:p>
    <w:p w:rsidR="00735BA2" w:rsidRPr="00735BA2" w:rsidRDefault="00735BA2" w:rsidP="00735BA2">
      <w:pPr>
        <w:numPr>
          <w:ilvl w:val="0"/>
          <w:numId w:val="14"/>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Матрица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(Е-А)</w:t>
      </w:r>
      <w:r w:rsidRPr="00735BA2">
        <w:rPr>
          <w:rFonts w:ascii="Times New Roman" w:eastAsia="Times New Roman" w:hAnsi="Times New Roman" w:cs="Times New Roman"/>
          <w:color w:val="000000"/>
          <w:sz w:val="26"/>
          <w:szCs w:val="26"/>
        </w:rPr>
        <w:t>-неотрицательно обратима, т. е. все элементы матрицы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(Е-А)</w:t>
      </w:r>
      <w:r w:rsidRPr="00735BA2">
        <w:rPr>
          <w:rFonts w:ascii="Times New Roman" w:eastAsia="Times New Roman" w:hAnsi="Times New Roman" w:cs="Times New Roman"/>
          <w:b/>
          <w:bCs/>
          <w:color w:val="000000"/>
          <w:sz w:val="26"/>
          <w:szCs w:val="26"/>
          <w:vertAlign w:val="superscript"/>
        </w:rPr>
        <w:t>-1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0.</w:t>
      </w:r>
    </w:p>
    <w:p w:rsidR="00735BA2" w:rsidRPr="00735BA2" w:rsidRDefault="00735BA2" w:rsidP="00735BA2">
      <w:pPr>
        <w:numPr>
          <w:ilvl w:val="0"/>
          <w:numId w:val="14"/>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Все главные миноры матрицы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(Е-А)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положительны.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Достаточным (но не необходимым) условием является: ||</w:t>
      </w: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color w:val="000000"/>
          <w:sz w:val="26"/>
          <w:szCs w:val="26"/>
        </w:rPr>
        <w:t>||&lt;1, где норма определяется как:</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657860" cy="429260"/>
            <wp:effectExtent l="19050" t="0" r="8890" b="0"/>
            <wp:docPr id="139" name="Рисунок 139" descr="C:\Program Files (x86)\CDE OGU\9901723\course61\img\f232-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Program Files (x86)\CDE OGU\9901723\course61\img\f232-12.gif"/>
                    <pic:cNvPicPr>
                      <a:picLocks noChangeAspect="1" noChangeArrowheads="1"/>
                    </pic:cNvPicPr>
                  </pic:nvPicPr>
                  <pic:blipFill>
                    <a:blip r:embed="rId70"/>
                    <a:srcRect/>
                    <a:stretch>
                      <a:fillRect/>
                    </a:stretch>
                  </pic:blipFill>
                  <pic:spPr bwMode="auto">
                    <a:xfrm>
                      <a:off x="0" y="0"/>
                      <a:ext cx="657860" cy="429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пример. Для трехотраслевой экономической системы заданы технологическая матрица и вектор конечной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660015" cy="685800"/>
            <wp:effectExtent l="0" t="0" r="0" b="0"/>
            <wp:docPr id="140" name="Рисунок 140" descr="C:\Program Files (x86)\CDE OGU\9901723\course61\img\f23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C:\Program Files (x86)\CDE OGU\9901723\course61\img\f232-13.gif"/>
                    <pic:cNvPicPr>
                      <a:picLocks noChangeAspect="1" noChangeArrowheads="1"/>
                    </pic:cNvPicPr>
                  </pic:nvPicPr>
                  <pic:blipFill>
                    <a:blip r:embed="rId71"/>
                    <a:srcRect/>
                    <a:stretch>
                      <a:fillRect/>
                    </a:stretch>
                  </pic:blipFill>
                  <pic:spPr bwMode="auto">
                    <a:xfrm>
                      <a:off x="0" y="0"/>
                      <a:ext cx="2660015" cy="6858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Требуется найти коэффициенты полных материальных затрат и вектор валовой продукции.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один из методов нахождения обратной матрицы.</w:t>
      </w:r>
    </w:p>
    <w:p w:rsidR="00735BA2" w:rsidRPr="00735BA2" w:rsidRDefault="00735BA2" w:rsidP="00735BA2">
      <w:pPr>
        <w:numPr>
          <w:ilvl w:val="0"/>
          <w:numId w:val="1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Найдем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(Е-А)</w:t>
      </w:r>
      <w:r w:rsidRPr="00735BA2">
        <w:rPr>
          <w:rFonts w:ascii="Times New Roman" w:eastAsia="Times New Roman" w:hAnsi="Times New Roman" w:cs="Times New Roman"/>
          <w:color w:val="000000"/>
          <w:sz w:val="26"/>
          <w:szCs w:val="26"/>
        </w:rPr>
        <w:t>.</w:t>
      </w:r>
    </w:p>
    <w:p w:rsidR="00735BA2" w:rsidRPr="00735BA2" w:rsidRDefault="00735BA2" w:rsidP="00735BA2">
      <w:pPr>
        <w:numPr>
          <w:ilvl w:val="0"/>
          <w:numId w:val="1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Вычислим определитель этой матрицы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det(E-A)=0.196</w:t>
      </w:r>
    </w:p>
    <w:p w:rsidR="00735BA2" w:rsidRPr="00735BA2" w:rsidRDefault="00735BA2" w:rsidP="00735BA2">
      <w:pPr>
        <w:numPr>
          <w:ilvl w:val="0"/>
          <w:numId w:val="1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Транспонируем матрицу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Е-А</w:t>
      </w:r>
      <w:r w:rsidRPr="00735BA2">
        <w:rPr>
          <w:rFonts w:ascii="Times New Roman" w:eastAsia="Times New Roman" w:hAnsi="Times New Roman" w:cs="Times New Roman"/>
          <w:color w:val="000000"/>
          <w:sz w:val="26"/>
          <w:szCs w:val="26"/>
        </w:rPr>
        <w:t>:</w:t>
      </w:r>
    </w:p>
    <w:p w:rsidR="00735BA2" w:rsidRPr="00735BA2" w:rsidRDefault="00735BA2" w:rsidP="00735BA2">
      <w:pPr>
        <w:numPr>
          <w:ilvl w:val="0"/>
          <w:numId w:val="1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Найдем алгебраические дополнения для элементов матрицы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(Е-А)</w:t>
      </w:r>
      <w:r w:rsidRPr="00735BA2">
        <w:rPr>
          <w:rFonts w:ascii="Times New Roman" w:eastAsia="Times New Roman" w:hAnsi="Times New Roman" w:cs="Times New Roman"/>
          <w:b/>
          <w:bCs/>
          <w:color w:val="000000"/>
          <w:sz w:val="26"/>
          <w:szCs w:val="26"/>
          <w:vertAlign w:val="superscript"/>
        </w:rPr>
        <w:t>Т</w:t>
      </w:r>
      <w:r w:rsidRPr="00735BA2">
        <w:rPr>
          <w:rFonts w:ascii="Times New Roman" w:eastAsia="Times New Roman" w:hAnsi="Times New Roman" w:cs="Times New Roman"/>
          <w:color w:val="000000"/>
          <w:sz w:val="26"/>
          <w:szCs w:val="26"/>
        </w:rPr>
        <w:t>. Если обозначить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D=(E-A)</w:t>
      </w:r>
      <w:r w:rsidRPr="00735BA2">
        <w:rPr>
          <w:rFonts w:ascii="Times New Roman" w:eastAsia="Times New Roman" w:hAnsi="Times New Roman" w:cs="Times New Roman"/>
          <w:b/>
          <w:bCs/>
          <w:color w:val="000000"/>
          <w:sz w:val="26"/>
          <w:szCs w:val="26"/>
          <w:vertAlign w:val="superscript"/>
        </w:rPr>
        <w:t>Т</w:t>
      </w:r>
      <w:r w:rsidRPr="00735BA2">
        <w:rPr>
          <w:rFonts w:ascii="Times New Roman" w:eastAsia="Times New Roman" w:hAnsi="Times New Roman" w:cs="Times New Roman"/>
          <w:color w:val="000000"/>
          <w:sz w:val="26"/>
          <w:szCs w:val="26"/>
        </w:rPr>
        <w:t>, то элементы матрицы определим по формуле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b/>
          <w:bCs/>
          <w:color w:val="000000"/>
          <w:sz w:val="26"/>
          <w:szCs w:val="26"/>
          <w:vertAlign w:val="superscript"/>
        </w:rPr>
        <w:t>i+j</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szCs w:val="26"/>
        </w:rPr>
        <w:t>,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b/>
          <w:bCs/>
          <w:color w:val="000000"/>
          <w:sz w:val="26"/>
          <w:szCs w:val="26"/>
          <w:vertAlign w:val="subscript"/>
        </w:rPr>
        <w:t>ij</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определитель матрицы, полученной из матрицы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вычеркиванием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-ой строки 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j</w:t>
      </w:r>
      <w:r w:rsidRPr="00735BA2">
        <w:rPr>
          <w:rFonts w:ascii="Times New Roman" w:eastAsia="Times New Roman" w:hAnsi="Times New Roman" w:cs="Times New Roman"/>
          <w:color w:val="000000"/>
          <w:sz w:val="26"/>
          <w:szCs w:val="26"/>
        </w:rPr>
        <w:t>-го столбца.</w:t>
      </w:r>
    </w:p>
    <w:p w:rsidR="00735BA2" w:rsidRPr="00735BA2" w:rsidRDefault="00735BA2" w:rsidP="00735BA2">
      <w:pPr>
        <w:numPr>
          <w:ilvl w:val="0"/>
          <w:numId w:val="15"/>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Наконец, каждый элемент матрицы разделим на величину определителя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det(Е-А)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получим матрицу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В</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874645" cy="685800"/>
            <wp:effectExtent l="0" t="0" r="0" b="0"/>
            <wp:docPr id="141" name="Рисунок 141" descr="C:\Program Files (x86)\CDE OGU\9901723\course61\img\f23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C:\Program Files (x86)\CDE OGU\9901723\course61\img\f232-14.gif"/>
                    <pic:cNvPicPr>
                      <a:picLocks noChangeAspect="1" noChangeArrowheads="1"/>
                    </pic:cNvPicPr>
                  </pic:nvPicPr>
                  <pic:blipFill>
                    <a:blip r:embed="rId72"/>
                    <a:srcRect/>
                    <a:stretch>
                      <a:fillRect/>
                    </a:stretch>
                  </pic:blipFill>
                  <pic:spPr bwMode="auto">
                    <a:xfrm>
                      <a:off x="0" y="0"/>
                      <a:ext cx="2874645" cy="6858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определения величин валовой продукции используем формулу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Х=В*Y</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408045" cy="685800"/>
            <wp:effectExtent l="19050" t="0" r="1905" b="0"/>
            <wp:docPr id="142" name="Рисунок 142" descr="C:\Program Files (x86)\CDE OGU\9901723\course61\img\f23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C:\Program Files (x86)\CDE OGU\9901723\course61\img\f232-15.gif"/>
                    <pic:cNvPicPr>
                      <a:picLocks noChangeAspect="1" noChangeArrowheads="1"/>
                    </pic:cNvPicPr>
                  </pic:nvPicPr>
                  <pic:blipFill>
                    <a:blip r:embed="rId73"/>
                    <a:srcRect/>
                    <a:stretch>
                      <a:fillRect/>
                    </a:stretch>
                  </pic:blipFill>
                  <pic:spPr bwMode="auto">
                    <a:xfrm>
                      <a:off x="0" y="0"/>
                      <a:ext cx="3408045" cy="6858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Далее уже не представляет сложности восстановить схему межотраслевого баланса, результаты которой представлены в таблице:</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95"/>
        <w:gridCol w:w="808"/>
        <w:gridCol w:w="808"/>
        <w:gridCol w:w="808"/>
        <w:gridCol w:w="2648"/>
        <w:gridCol w:w="2404"/>
        <w:gridCol w:w="107"/>
      </w:tblGrid>
      <w:tr w:rsidR="00735BA2" w:rsidRPr="00735BA2" w:rsidTr="00735BA2">
        <w:trPr>
          <w:gridAfter w:val="1"/>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Потребление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Конечный продукт</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Валовой продукт</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Производство</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232,6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51,0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291,8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775,3</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0"/>
                <w:szCs w:val="20"/>
              </w:rPr>
            </w:pP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155,1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255,0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510,1</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0"/>
                <w:szCs w:val="20"/>
              </w:rPr>
            </w:pP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232,6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51,0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145,9</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729,6</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0"/>
                <w:szCs w:val="20"/>
              </w:rPr>
            </w:pP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Условно чистый доход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155,0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153,1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291,9</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600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0"/>
                <w:szCs w:val="20"/>
              </w:rPr>
            </w:pP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Валовой продукт</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775,3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510,1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729,6</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2015,0</w:t>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0"/>
                <w:szCs w:val="20"/>
              </w:rPr>
            </w:pP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Вопросы и задачи</w:t>
      </w:r>
    </w:p>
    <w:p w:rsidR="00735BA2" w:rsidRPr="00735BA2" w:rsidRDefault="00735BA2" w:rsidP="00735BA2">
      <w:pPr>
        <w:numPr>
          <w:ilvl w:val="0"/>
          <w:numId w:val="1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Поясните принципиальную схему МОБ и раскройте экономическое содержание ее разделов.</w:t>
      </w:r>
    </w:p>
    <w:p w:rsidR="00735BA2" w:rsidRPr="00735BA2" w:rsidRDefault="00735BA2" w:rsidP="00735BA2">
      <w:pPr>
        <w:numPr>
          <w:ilvl w:val="0"/>
          <w:numId w:val="1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Опишите экономико-математическую модель межотраслевого баланса и поясните экономический смысл входящих в нее элементов.</w:t>
      </w:r>
    </w:p>
    <w:p w:rsidR="00735BA2" w:rsidRPr="00735BA2" w:rsidRDefault="00735BA2" w:rsidP="00735BA2">
      <w:pPr>
        <w:numPr>
          <w:ilvl w:val="0"/>
          <w:numId w:val="1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Дайте определение прямых и полных материальных затрат и укажите способы их вычисления.</w:t>
      </w:r>
    </w:p>
    <w:p w:rsidR="00735BA2" w:rsidRPr="00735BA2" w:rsidRDefault="00735BA2" w:rsidP="00735BA2">
      <w:pPr>
        <w:numPr>
          <w:ilvl w:val="0"/>
          <w:numId w:val="16"/>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Поясните понятие продуктивности матрицы прямых материальных затрат. При каких условиях матрица А продуктивна?</w:t>
      </w:r>
    </w:p>
    <w:p w:rsidR="00735BA2" w:rsidRPr="00735BA2" w:rsidRDefault="00711A08" w:rsidP="00735BA2">
      <w:pPr>
        <w:spacing w:after="0" w:line="240" w:lineRule="auto"/>
        <w:jc w:val="center"/>
        <w:rPr>
          <w:rFonts w:ascii="Times New Roman" w:eastAsia="Times New Roman" w:hAnsi="Times New Roman" w:cs="Times New Roman"/>
          <w:color w:val="000000"/>
          <w:sz w:val="27"/>
          <w:szCs w:val="27"/>
        </w:rPr>
      </w:pPr>
      <w:r w:rsidRPr="00711A08">
        <w:rPr>
          <w:rFonts w:ascii="Times New Roman" w:eastAsia="Times New Roman" w:hAnsi="Times New Roman" w:cs="Times New Roman"/>
          <w:color w:val="000000"/>
          <w:sz w:val="27"/>
          <w:szCs w:val="27"/>
        </w:rPr>
        <w:pict>
          <v:rect id="_x0000_i1030" style="width:0;height:1.5pt" o:hralign="center" o:hrstd="t" o:hr="t" fillcolor="#a0a0a0"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59776"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3" name="Рисунок 13"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0800"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2" name="Рисунок 14"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2.4. Динамические модели макроэкономики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2.4.1. Модель Солоу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модель экономического роста, которая предложена лауреатом Нобелевской премии Р.Солоу.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Состояние экономики задаётся эндогенными переменными: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валовой общественный продукт;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фонд непроизводственного потребления;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инвестиции;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число занятых;</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фонды.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Экзогенными (заданными вне системы) показателями являются: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ν</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годовой темп прироста числа занятых;</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доля выбывших за год основных производственных фондов;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a</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коэффициент прямых затрат;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норма накопления (доля валовых инвестиций в ВВП).</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Пределы изменения показателей определяются из экономического смысла: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-1&lt;ν&lt;1, 0&lt;μ&lt;1, 0&lt; a &lt;1, 0&lt;ρ&lt;1.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Экзогенные переменные считаются постоянными во времени, причём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может устанавливаться управляющим органом системы на любом допустимом уровне.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Схема функционирования экономики имеет вид:</w:t>
      </w:r>
      <w:r w:rsidRPr="00735BA2">
        <w:rPr>
          <w:rFonts w:ascii="Times New Roman" w:eastAsia="Times New Roman" w:hAnsi="Times New Roman" w:cs="Times New Roman"/>
          <w:color w:val="000000"/>
          <w:sz w:val="26"/>
        </w:rPr>
        <w:t> </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297555" cy="1981200"/>
            <wp:effectExtent l="0" t="0" r="0" b="0"/>
            <wp:docPr id="157" name="Рисунок 157" descr="C:\Program Files (x86)\CDE OGU\9901723\course61\img\f2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C:\Program Files (x86)\CDE OGU\9901723\course61\img\f242-1.gif"/>
                    <pic:cNvPicPr>
                      <a:picLocks noChangeAspect="1" noChangeArrowheads="1"/>
                    </pic:cNvPicPr>
                  </pic:nvPicPr>
                  <pic:blipFill>
                    <a:blip r:embed="rId74"/>
                    <a:srcRect/>
                    <a:stretch>
                      <a:fillRect/>
                    </a:stretch>
                  </pic:blipFill>
                  <pic:spPr bwMode="auto">
                    <a:xfrm>
                      <a:off x="0" y="0"/>
                      <a:ext cx="3297555" cy="19812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sz w:val="24"/>
          <w:szCs w:val="24"/>
        </w:rPr>
      </w:pPr>
      <w:r w:rsidRPr="00735BA2">
        <w:rPr>
          <w:rFonts w:ascii="Times New Roman" w:eastAsia="Times New Roman" w:hAnsi="Times New Roman" w:cs="Times New Roman"/>
          <w:color w:val="000000"/>
          <w:sz w:val="27"/>
          <w:szCs w:val="27"/>
        </w:rPr>
        <w:br/>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Модель Солоу в абсолютных показателях имеет следующий вид.</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Предполагается, что годовой выпуск в каждый момент времени определяется неоклассической производственной функцией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X=F(K,L)</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как меняются ресурсные показатели за небольшой период времени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Δt</w:t>
      </w:r>
      <w:r w:rsidRPr="00735BA2">
        <w:rPr>
          <w:rFonts w:ascii="Times New Roman" w:eastAsia="Times New Roman" w:hAnsi="Times New Roman" w:cs="Times New Roman"/>
          <w:color w:val="000000"/>
          <w:sz w:val="26"/>
          <w:szCs w:val="26"/>
        </w:rPr>
        <w:t>. Согласно определению темпа прироста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694940" cy="381000"/>
            <wp:effectExtent l="0" t="0" r="0" b="0"/>
            <wp:docPr id="158" name="Рисунок 158" descr="C:\Program Files (x86)\CDE OGU\9901723\course61\img\f24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Program Files (x86)\CDE OGU\9901723\course61\img\f242-2.gif"/>
                    <pic:cNvPicPr>
                      <a:picLocks noChangeAspect="1" noChangeArrowheads="1"/>
                    </pic:cNvPicPr>
                  </pic:nvPicPr>
                  <pic:blipFill>
                    <a:blip r:embed="rId75"/>
                    <a:srcRect/>
                    <a:stretch>
                      <a:fillRect/>
                    </a:stretch>
                  </pic:blipFill>
                  <pic:spPr bwMode="auto">
                    <a:xfrm>
                      <a:off x="0" y="0"/>
                      <a:ext cx="2694940" cy="3810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Используя начальное условие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L(0)=L</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szCs w:val="26"/>
        </w:rPr>
        <w:t>, найдем решение обыкновенного дифференциального уравнения с разделяющимися переменными.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L=L</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26"/>
          <w:szCs w:val="26"/>
          <w:vertAlign w:val="superscript"/>
        </w:rPr>
        <w:t>ν*t</w:t>
      </w:r>
      <w:r w:rsidRPr="00735BA2">
        <w:rPr>
          <w:rFonts w:ascii="Times New Roman" w:eastAsia="Times New Roman" w:hAnsi="Times New Roman" w:cs="Times New Roman"/>
          <w:b/>
          <w:bCs/>
          <w:color w:val="000000"/>
          <w:sz w:val="26"/>
          <w:szCs w:val="26"/>
        </w:rPr>
        <w:t>        (2.4.1.2)</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Износ и инвестиции в расчете на год за время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Δt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равны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μ*K*Δt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I*Δt</w:t>
      </w:r>
      <w:r w:rsidRPr="00735BA2">
        <w:rPr>
          <w:rFonts w:ascii="Times New Roman" w:eastAsia="Times New Roman" w:hAnsi="Times New Roman" w:cs="Times New Roman"/>
          <w:color w:val="000000"/>
          <w:sz w:val="26"/>
          <w:szCs w:val="26"/>
        </w:rPr>
        <w:t>, поэтому прирост фондов за это время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ΔK =-μ*K*Δt+I*Δt</w:t>
      </w:r>
      <w:r w:rsidRPr="00735BA2">
        <w:rPr>
          <w:rFonts w:ascii="Times New Roman" w:eastAsia="Times New Roman" w:hAnsi="Times New Roman" w:cs="Times New Roman"/>
          <w:color w:val="000000"/>
          <w:sz w:val="26"/>
          <w:szCs w:val="26"/>
        </w:rPr>
        <w:t>. Отсюда получаем дифференциальное уравнение с начальным условием: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800860" cy="387985"/>
            <wp:effectExtent l="0" t="0" r="0" b="0"/>
            <wp:docPr id="159" name="Рисунок 159" descr="C:\Program Files (x86)\CDE OGU\9901723\course61\img\f24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Program Files (x86)\CDE OGU\9901723\course61\img\f242-3.gif"/>
                    <pic:cNvPicPr>
                      <a:picLocks noChangeAspect="1" noChangeArrowheads="1"/>
                    </pic:cNvPicPr>
                  </pic:nvPicPr>
                  <pic:blipFill>
                    <a:blip r:embed="rId76"/>
                    <a:srcRect/>
                    <a:stretch>
                      <a:fillRect/>
                    </a:stretch>
                  </pic:blipFill>
                  <pic:spPr bwMode="auto">
                    <a:xfrm>
                      <a:off x="0" y="0"/>
                      <a:ext cx="1800860" cy="3879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K(0)=K</w:t>
      </w:r>
      <w:r w:rsidRPr="00735BA2">
        <w:rPr>
          <w:rFonts w:ascii="Times New Roman" w:eastAsia="Times New Roman" w:hAnsi="Times New Roman" w:cs="Times New Roman"/>
          <w:b/>
          <w:bCs/>
          <w:color w:val="000000"/>
          <w:sz w:val="26"/>
          <w:szCs w:val="26"/>
          <w:vertAlign w:val="subscript"/>
        </w:rPr>
        <w:t>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Производственный процесс описывается неоклассической производственной функцией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X=F(K,L)      (2.4.1.4)</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Инвестиции равны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I=ρ*(1-a)*X        (2.4.1.5)</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Фонд потребления -</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C=(1-ρ)*(1-a)*X        (2.4.1.6)</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Модель позволяет описать особенности макроэкономических процессов:</w:t>
      </w:r>
    </w:p>
    <w:p w:rsidR="00735BA2" w:rsidRPr="00735BA2" w:rsidRDefault="00735BA2" w:rsidP="00735BA2">
      <w:pPr>
        <w:numPr>
          <w:ilvl w:val="0"/>
          <w:numId w:val="1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Производственная функция - нелинейная и обладает свойством убывания предельной производительности.</w:t>
      </w:r>
    </w:p>
    <w:p w:rsidR="00735BA2" w:rsidRPr="00735BA2" w:rsidRDefault="00735BA2" w:rsidP="00735BA2">
      <w:pPr>
        <w:numPr>
          <w:ilvl w:val="0"/>
          <w:numId w:val="1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Модель учитывает выбытие основного капитала.</w:t>
      </w:r>
    </w:p>
    <w:p w:rsidR="00735BA2" w:rsidRPr="00735BA2" w:rsidRDefault="00735BA2" w:rsidP="00735BA2">
      <w:pPr>
        <w:numPr>
          <w:ilvl w:val="0"/>
          <w:numId w:val="1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модель включается описание динамики трудовых ресурсов и технического прогресса и их влияние на экономический рост.</w:t>
      </w:r>
    </w:p>
    <w:p w:rsidR="00735BA2" w:rsidRPr="00735BA2" w:rsidRDefault="00735BA2" w:rsidP="00735BA2">
      <w:pPr>
        <w:numPr>
          <w:ilvl w:val="0"/>
          <w:numId w:val="17"/>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Ставится и решается задача максимизации уровня потребления на некотором множестве устойчивых траекторий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Некоторые аспекты в базовой модели Солоу описываются упрощённо:</w:t>
      </w:r>
    </w:p>
    <w:p w:rsidR="00735BA2" w:rsidRPr="00735BA2" w:rsidRDefault="00735BA2" w:rsidP="00735BA2">
      <w:pPr>
        <w:numPr>
          <w:ilvl w:val="0"/>
          <w:numId w:val="1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считаются постоянными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μ</w:t>
      </w:r>
      <w:r w:rsidRPr="00735BA2">
        <w:rPr>
          <w:rFonts w:ascii="Times New Roman" w:eastAsia="Times New Roman" w:hAnsi="Times New Roman" w:cs="Times New Roman"/>
          <w:color w:val="000000"/>
          <w:sz w:val="26"/>
          <w:szCs w:val="26"/>
        </w:rPr>
        <w:t>,</w:t>
      </w:r>
    </w:p>
    <w:p w:rsidR="00735BA2" w:rsidRPr="00735BA2" w:rsidRDefault="00735BA2" w:rsidP="00735BA2">
      <w:pPr>
        <w:numPr>
          <w:ilvl w:val="0"/>
          <w:numId w:val="1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инвестиционные лаги отсутствуют;</w:t>
      </w:r>
    </w:p>
    <w:p w:rsidR="00735BA2" w:rsidRPr="00735BA2" w:rsidRDefault="00735BA2" w:rsidP="00735BA2">
      <w:pPr>
        <w:numPr>
          <w:ilvl w:val="0"/>
          <w:numId w:val="1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производственная функция имеет постоянную отдачу от масштаба производства;</w:t>
      </w:r>
    </w:p>
    <w:p w:rsidR="00735BA2" w:rsidRPr="00735BA2" w:rsidRDefault="00735BA2" w:rsidP="00735BA2">
      <w:pPr>
        <w:numPr>
          <w:ilvl w:val="0"/>
          <w:numId w:val="18"/>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начальном этапе анализа модели ищутся не траектории изменения всех показателей, а характеристики состояний устойчивого равновесия, к которым система выходит в долгосрочном периоде.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Изучение модели Солоу удобно проводить в форме удельных показателей: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485140" cy="381000"/>
            <wp:effectExtent l="0" t="0" r="0" b="0"/>
            <wp:docPr id="160" name="Рисунок 160" descr="C:\Program Files (x86)\CDE OGU\9901723\course61\img\f24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C:\Program Files (x86)\CDE OGU\9901723\course61\img\f242-4.gif"/>
                    <pic:cNvPicPr>
                      <a:picLocks noChangeAspect="1" noChangeArrowheads="1"/>
                    </pic:cNvPicPr>
                  </pic:nvPicPr>
                  <pic:blipFill>
                    <a:blip r:embed="rId77"/>
                    <a:srcRect/>
                    <a:stretch>
                      <a:fillRect/>
                    </a:stretch>
                  </pic:blipFill>
                  <pic:spPr bwMode="auto">
                    <a:xfrm>
                      <a:off x="0" y="0"/>
                      <a:ext cx="485140" cy="38100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фондоворуженнсоть;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429260" cy="422275"/>
            <wp:effectExtent l="0" t="0" r="8890" b="0"/>
            <wp:docPr id="161" name="Рисунок 161" descr="C:\Program Files (x86)\CDE OGU\9901723\course61\img\f242-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C:\Program Files (x86)\CDE OGU\9901723\course61\img\f242-44.gif"/>
                    <pic:cNvPicPr>
                      <a:picLocks noChangeAspect="1" noChangeArrowheads="1"/>
                    </pic:cNvPicPr>
                  </pic:nvPicPr>
                  <pic:blipFill>
                    <a:blip r:embed="rId78"/>
                    <a:srcRect/>
                    <a:stretch>
                      <a:fillRect/>
                    </a:stretch>
                  </pic:blipFill>
                  <pic:spPr bwMode="auto">
                    <a:xfrm>
                      <a:off x="0" y="0"/>
                      <a:ext cx="429260" cy="42227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народнохозяйственная производительность труда;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81000" cy="408940"/>
            <wp:effectExtent l="0" t="0" r="0" b="0"/>
            <wp:docPr id="162" name="Рисунок 162" descr="C:\Program Files (x86)\CDE OGU\9901723\course61\img\f24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C:\Program Files (x86)\CDE OGU\9901723\course61\img\f242-45.gif"/>
                    <pic:cNvPicPr>
                      <a:picLocks noChangeAspect="1" noChangeArrowheads="1"/>
                    </pic:cNvPicPr>
                  </pic:nvPicPr>
                  <pic:blipFill>
                    <a:blip r:embed="rId79"/>
                    <a:srcRect/>
                    <a:stretch>
                      <a:fillRect/>
                    </a:stretch>
                  </pic:blipFill>
                  <pic:spPr bwMode="auto">
                    <a:xfrm>
                      <a:off x="0" y="0"/>
                      <a:ext cx="381000" cy="4089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удельные инвестиции;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457200" cy="408940"/>
            <wp:effectExtent l="0" t="0" r="0" b="0"/>
            <wp:docPr id="163" name="Рисунок 163" descr="C:\Program Files (x86)\CDE OGU\9901723\course61\img\f24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C:\Program Files (x86)\CDE OGU\9901723\course61\img\f242-5.gif"/>
                    <pic:cNvPicPr>
                      <a:picLocks noChangeAspect="1" noChangeArrowheads="1"/>
                    </pic:cNvPicPr>
                  </pic:nvPicPr>
                  <pic:blipFill>
                    <a:blip r:embed="rId80"/>
                    <a:srcRect/>
                    <a:stretch>
                      <a:fillRect/>
                    </a:stretch>
                  </pic:blipFill>
                  <pic:spPr bwMode="auto">
                    <a:xfrm>
                      <a:off x="0" y="0"/>
                      <a:ext cx="457200" cy="4089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среднедушевое потребление.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Проведем очевидные преобразования: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4592955" cy="810260"/>
            <wp:effectExtent l="0" t="0" r="0" b="0"/>
            <wp:docPr id="164" name="Рисунок 164" descr="C:\Program Files (x86)\CDE OGU\9901723\course61\img\f24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C:\Program Files (x86)\CDE OGU\9901723\course61\img\f242-6.gif"/>
                    <pic:cNvPicPr>
                      <a:picLocks noChangeAspect="1" noChangeArrowheads="1"/>
                    </pic:cNvPicPr>
                  </pic:nvPicPr>
                  <pic:blipFill>
                    <a:blip r:embed="rId81"/>
                    <a:srcRect/>
                    <a:stretch>
                      <a:fillRect/>
                    </a:stretch>
                  </pic:blipFill>
                  <pic:spPr bwMode="auto">
                    <a:xfrm>
                      <a:off x="0" y="0"/>
                      <a:ext cx="4592955" cy="810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Получим модель Солоу в удельных показателях:</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noProof/>
          <w:color w:val="000000"/>
          <w:sz w:val="26"/>
          <w:szCs w:val="26"/>
        </w:rPr>
        <w:drawing>
          <wp:inline distT="0" distB="0" distL="0" distR="0">
            <wp:extent cx="1953260" cy="387985"/>
            <wp:effectExtent l="0" t="0" r="0" b="0"/>
            <wp:docPr id="165" name="Рисунок 165" descr="C:\Program Files (x86)\CDE OGU\9901723\course61\img\f24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C:\Program Files (x86)\CDE OGU\9901723\course61\img\f242-7.gif"/>
                    <pic:cNvPicPr>
                      <a:picLocks noChangeAspect="1" noChangeArrowheads="1"/>
                    </pic:cNvPicPr>
                  </pic:nvPicPr>
                  <pic:blipFill>
                    <a:blip r:embed="rId82"/>
                    <a:srcRect/>
                    <a:stretch>
                      <a:fillRect/>
                    </a:stretch>
                  </pic:blipFill>
                  <pic:spPr bwMode="auto">
                    <a:xfrm>
                      <a:off x="0" y="0"/>
                      <a:ext cx="1953260" cy="3879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lang w:val="en-US"/>
        </w:rPr>
        <w:t>,</w:t>
      </w:r>
      <w:r w:rsidRPr="00735BA2">
        <w:rPr>
          <w:rFonts w:ascii="Times New Roman" w:eastAsia="Times New Roman" w:hAnsi="Times New Roman" w:cs="Times New Roman"/>
          <w:color w:val="000000"/>
          <w:sz w:val="26"/>
          <w:lang w:val="en-US"/>
        </w:rPr>
        <w:t> </w:t>
      </w:r>
      <w:r w:rsidRPr="00735BA2">
        <w:rPr>
          <w:rFonts w:ascii="Times New Roman" w:eastAsia="Times New Roman" w:hAnsi="Times New Roman" w:cs="Times New Roman"/>
          <w:b/>
          <w:bCs/>
          <w:color w:val="000000"/>
          <w:sz w:val="26"/>
          <w:szCs w:val="26"/>
        </w:rPr>
        <w:t>λ</w:t>
      </w:r>
      <w:r w:rsidRPr="00735BA2">
        <w:rPr>
          <w:rFonts w:ascii="Times New Roman" w:eastAsia="Times New Roman" w:hAnsi="Times New Roman" w:cs="Times New Roman"/>
          <w:b/>
          <w:bCs/>
          <w:color w:val="000000"/>
          <w:sz w:val="26"/>
          <w:szCs w:val="26"/>
          <w:lang w:val="en-US"/>
        </w:rPr>
        <w:t>=</w:t>
      </w:r>
      <w:r w:rsidRPr="00735BA2">
        <w:rPr>
          <w:rFonts w:ascii="Times New Roman" w:eastAsia="Times New Roman" w:hAnsi="Times New Roman" w:cs="Times New Roman"/>
          <w:b/>
          <w:bCs/>
          <w:color w:val="000000"/>
          <w:sz w:val="26"/>
          <w:szCs w:val="26"/>
        </w:rPr>
        <w:t>μ</w:t>
      </w:r>
      <w:r w:rsidRPr="00735BA2">
        <w:rPr>
          <w:rFonts w:ascii="Times New Roman" w:eastAsia="Times New Roman" w:hAnsi="Times New Roman" w:cs="Times New Roman"/>
          <w:b/>
          <w:bCs/>
          <w:color w:val="000000"/>
          <w:sz w:val="26"/>
          <w:szCs w:val="26"/>
          <w:lang w:val="en-US"/>
        </w:rPr>
        <w:t>+</w:t>
      </w:r>
      <w:r w:rsidRPr="00735BA2">
        <w:rPr>
          <w:rFonts w:ascii="Times New Roman" w:eastAsia="Times New Roman" w:hAnsi="Times New Roman" w:cs="Times New Roman"/>
          <w:b/>
          <w:bCs/>
          <w:color w:val="000000"/>
          <w:sz w:val="26"/>
          <w:szCs w:val="26"/>
        </w:rPr>
        <w:t>ν</w:t>
      </w:r>
      <w:r w:rsidRPr="00735BA2">
        <w:rPr>
          <w:rFonts w:ascii="Times New Roman" w:eastAsia="Times New Roman" w:hAnsi="Times New Roman" w:cs="Times New Roman"/>
          <w:b/>
          <w:bCs/>
          <w:color w:val="000000"/>
          <w:sz w:val="26"/>
          <w:szCs w:val="26"/>
          <w:lang w:val="en-US"/>
        </w:rPr>
        <w:t xml:space="preserve">      (2.4.1.7)</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lang w:val="en-US"/>
        </w:rPr>
      </w:pPr>
      <w:r w:rsidRPr="00735BA2">
        <w:rPr>
          <w:rFonts w:ascii="Times New Roman" w:eastAsia="Times New Roman" w:hAnsi="Times New Roman" w:cs="Times New Roman"/>
          <w:b/>
          <w:bCs/>
          <w:color w:val="000000"/>
          <w:sz w:val="26"/>
          <w:szCs w:val="26"/>
          <w:lang w:val="en-US"/>
        </w:rPr>
        <w:t>x=f(k), i=</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b/>
          <w:bCs/>
          <w:color w:val="000000"/>
          <w:sz w:val="26"/>
          <w:szCs w:val="26"/>
          <w:lang w:val="en-US"/>
        </w:rPr>
        <w:t>*(1-a)f(k), c=(1-</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b/>
          <w:bCs/>
          <w:color w:val="000000"/>
          <w:sz w:val="26"/>
          <w:szCs w:val="26"/>
          <w:lang w:val="en-US"/>
        </w:rPr>
        <w:t>)*(1-a)*f(k)     (2.4.1.8)</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Каждый абсолютный или относительный показатель системы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(2.4.1.7)</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(2.4.1.8)</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изменяется во времени, следовательно, можно говорить о траектории системы.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Траектория называется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u w:val="single"/>
        </w:rPr>
        <w:t>стационарной</w:t>
      </w:r>
      <w:r w:rsidRPr="00735BA2">
        <w:rPr>
          <w:rFonts w:ascii="Times New Roman" w:eastAsia="Times New Roman" w:hAnsi="Times New Roman" w:cs="Times New Roman"/>
          <w:color w:val="000000"/>
          <w:sz w:val="26"/>
          <w:szCs w:val="26"/>
        </w:rPr>
        <w:t>, если показатели не изменяются во времени.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Из</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(2.4.1.7)</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следует, что установление фондовооружённости на постоянном уровне k</w:t>
      </w:r>
      <w:r w:rsidRPr="00735BA2">
        <w:rPr>
          <w:rFonts w:ascii="Times New Roman" w:eastAsia="Times New Roman" w:hAnsi="Times New Roman" w:cs="Times New Roman"/>
          <w:color w:val="000000"/>
          <w:sz w:val="26"/>
          <w:szCs w:val="26"/>
          <w:vertAlign w:val="superscript"/>
        </w:rPr>
        <w:t>опт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приводит к выходу на стационарную траекторию.</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стационарной траектории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616585" cy="346075"/>
            <wp:effectExtent l="19050" t="0" r="0" b="0"/>
            <wp:docPr id="166" name="Рисунок 166" descr="C:\Program Files (x86)\CDE OGU\9901723\course61\img\f24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Program Files (x86)\CDE OGU\9901723\course61\img\f242-8.gif"/>
                    <pic:cNvPicPr>
                      <a:picLocks noChangeAspect="1" noChangeArrowheads="1"/>
                    </pic:cNvPicPr>
                  </pic:nvPicPr>
                  <pic:blipFill>
                    <a:blip r:embed="rId83"/>
                    <a:srcRect/>
                    <a:stretch>
                      <a:fillRect/>
                    </a:stretch>
                  </pic:blipFill>
                  <pic:spPr bwMode="auto">
                    <a:xfrm>
                      <a:off x="0" y="0"/>
                      <a:ext cx="616585" cy="3460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следовательно,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997325" cy="187325"/>
            <wp:effectExtent l="0" t="0" r="3175" b="0"/>
            <wp:docPr id="167" name="Рисунок 167" descr="C:\Program Files (x86)\CDE OGU\9901723\course61\img\f24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Program Files (x86)\CDE OGU\9901723\course61\img\f242-9.gif"/>
                    <pic:cNvPicPr>
                      <a:picLocks noChangeAspect="1" noChangeArrowheads="1"/>
                    </pic:cNvPicPr>
                  </pic:nvPicPr>
                  <pic:blipFill>
                    <a:blip r:embed="rId84"/>
                    <a:srcRect/>
                    <a:stretch>
                      <a:fillRect/>
                    </a:stretch>
                  </pic:blipFill>
                  <pic:spPr bwMode="auto">
                    <a:xfrm>
                      <a:off x="0" y="0"/>
                      <a:ext cx="3997325" cy="18732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Учитывая, что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F(K,L)</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неоклассическая и условия: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f(0)=0, f</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(0)&gt;0, f</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&lt; 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ρ*(1-a)*f</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(0)&gt;λ</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Получим, что уравнение (1) будет иметь единственное ненулевое решение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perscript"/>
        </w:rPr>
        <w:t>опт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4599940" cy="2479675"/>
            <wp:effectExtent l="0" t="0" r="0" b="0"/>
            <wp:docPr id="168" name="Рисунок 168" descr="C:\Program Files (x86)\CDE OGU\9901723\course61\img\f242-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Program Files (x86)\CDE OGU\9901723\course61\img\f242-11.gif"/>
                    <pic:cNvPicPr>
                      <a:picLocks noChangeAspect="1" noChangeArrowheads="1"/>
                    </pic:cNvPicPr>
                  </pic:nvPicPr>
                  <pic:blipFill>
                    <a:blip r:embed="rId85"/>
                    <a:srcRect/>
                    <a:stretch>
                      <a:fillRect/>
                    </a:stretch>
                  </pic:blipFill>
                  <pic:spPr bwMode="auto">
                    <a:xfrm>
                      <a:off x="0" y="0"/>
                      <a:ext cx="4599940" cy="24796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2.4.2. Переходный режим в модели Солоу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perscript"/>
        </w:rPr>
        <w:t>опт</w:t>
      </w:r>
      <w:r w:rsidRPr="00735BA2">
        <w:rPr>
          <w:rFonts w:ascii="Times New Roman" w:eastAsia="Times New Roman" w:hAnsi="Times New Roman" w:cs="Times New Roman"/>
          <w:color w:val="000000"/>
          <w:sz w:val="26"/>
          <w:szCs w:val="26"/>
        </w:rPr>
        <w:t>, то экономика уже находится на стационарной траектории и может сойти с неё только при изменении внешних условий.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perscript"/>
        </w:rPr>
        <w:t>опт</w:t>
      </w:r>
      <w:r w:rsidRPr="00735BA2">
        <w:rPr>
          <w:rFonts w:ascii="Times New Roman" w:eastAsia="Times New Roman" w:hAnsi="Times New Roman" w:cs="Times New Roman"/>
          <w:color w:val="000000"/>
          <w:sz w:val="26"/>
          <w:szCs w:val="26"/>
        </w:rPr>
        <w:t>, следовательно, в экономике будет происходить переходный процесс, который закончится установлением стационарного режима.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Фондовооружённость удовлетворяет уравнению:</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403475" cy="381000"/>
            <wp:effectExtent l="0" t="0" r="0" b="0"/>
            <wp:docPr id="169" name="Рисунок 169" descr="C:\Program Files (x86)\CDE OGU\9901723\course61\img\f242-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C:\Program Files (x86)\CDE OGU\9901723\course61\img\f242-12.gif"/>
                    <pic:cNvPicPr>
                      <a:picLocks noChangeAspect="1" noChangeArrowheads="1"/>
                    </pic:cNvPicPr>
                  </pic:nvPicPr>
                  <pic:blipFill>
                    <a:blip r:embed="rId86"/>
                    <a:srcRect/>
                    <a:stretch>
                      <a:fillRect/>
                    </a:stretch>
                  </pic:blipFill>
                  <pic:spPr bwMode="auto">
                    <a:xfrm>
                      <a:off x="0" y="0"/>
                      <a:ext cx="2403475" cy="3810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Исследуя детально переходный процесс, 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ПФ</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является функцией Кобба-Дугласа: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F(K,L)=A*K</w:t>
      </w:r>
      <w:r w:rsidRPr="00735BA2">
        <w:rPr>
          <w:rFonts w:ascii="Times New Roman" w:eastAsia="Times New Roman" w:hAnsi="Times New Roman" w:cs="Times New Roman"/>
          <w:b/>
          <w:bCs/>
          <w:color w:val="000000"/>
          <w:sz w:val="26"/>
          <w:szCs w:val="26"/>
          <w:vertAlign w:val="superscript"/>
        </w:rPr>
        <w:t>α</w:t>
      </w: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b/>
          <w:bCs/>
          <w:color w:val="000000"/>
          <w:sz w:val="26"/>
          <w:szCs w:val="26"/>
          <w:vertAlign w:val="superscript"/>
        </w:rPr>
        <w:t>1-α</w:t>
      </w:r>
      <w:r w:rsidRPr="00735BA2">
        <w:rPr>
          <w:rFonts w:ascii="Times New Roman" w:eastAsia="Times New Roman" w:hAnsi="Times New Roman" w:cs="Times New Roman"/>
          <w:color w:val="000000"/>
          <w:sz w:val="26"/>
          <w:szCs w:val="26"/>
        </w:rPr>
        <w:t>, следовательно,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f(k)=A*k</w:t>
      </w:r>
      <w:r w:rsidRPr="00735BA2">
        <w:rPr>
          <w:rFonts w:ascii="Times New Roman" w:eastAsia="Times New Roman" w:hAnsi="Times New Roman" w:cs="Times New Roman"/>
          <w:b/>
          <w:bCs/>
          <w:color w:val="000000"/>
          <w:sz w:val="26"/>
          <w:szCs w:val="26"/>
          <w:vertAlign w:val="superscript"/>
        </w:rPr>
        <w:t>α</w:t>
      </w:r>
      <w:r w:rsidRPr="00735BA2">
        <w:rPr>
          <w:rFonts w:ascii="Times New Roman" w:eastAsia="Times New Roman" w:hAnsi="Times New Roman" w:cs="Times New Roman"/>
          <w:color w:val="000000"/>
          <w:sz w:val="26"/>
          <w:szCs w:val="26"/>
        </w:rPr>
        <w:t>, можно установить, что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004570" cy="498475"/>
            <wp:effectExtent l="0" t="0" r="0" b="0"/>
            <wp:docPr id="170" name="Рисунок 170" descr="C:\Program Files (x86)\CDE OGU\9901723\course61\img\f242-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Program Files (x86)\CDE OGU\9901723\course61\img\f242-122.gif"/>
                    <pic:cNvPicPr>
                      <a:picLocks noChangeAspect="1" noChangeArrowheads="1"/>
                    </pic:cNvPicPr>
                  </pic:nvPicPr>
                  <pic:blipFill>
                    <a:blip r:embed="rId87"/>
                    <a:srcRect/>
                    <a:stretch>
                      <a:fillRect/>
                    </a:stretch>
                  </pic:blipFill>
                  <pic:spPr bwMode="auto">
                    <a:xfrm>
                      <a:off x="0" y="0"/>
                      <a:ext cx="1004570" cy="4984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Получим 3 типа переходного процесса:</w:t>
      </w:r>
    </w:p>
    <w:p w:rsidR="00735BA2" w:rsidRPr="00735BA2" w:rsidRDefault="00735BA2" w:rsidP="00735BA2">
      <w:pPr>
        <w:numPr>
          <w:ilvl w:val="0"/>
          <w:numId w:val="1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 xml:space="preserve">при </w:t>
      </w:r>
      <w:r>
        <w:rPr>
          <w:rFonts w:ascii="Times New Roman" w:eastAsia="Times New Roman" w:hAnsi="Times New Roman" w:cs="Times New Roman"/>
          <w:noProof/>
          <w:color w:val="000000"/>
          <w:sz w:val="26"/>
          <w:szCs w:val="26"/>
        </w:rPr>
        <w:drawing>
          <wp:inline distT="0" distB="0" distL="0" distR="0">
            <wp:extent cx="83185" cy="180340"/>
            <wp:effectExtent l="19050" t="0" r="0" b="0"/>
            <wp:docPr id="171" name="Рисунок 171" descr="C:\Program Files (x86)\CDE OGU\9901723\course61\img\f24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C:\Program Files (x86)\CDE OGU\9901723\course61\img\f242-13.gif"/>
                    <pic:cNvPicPr>
                      <a:picLocks noChangeAspect="1" noChangeArrowheads="1"/>
                    </pic:cNvPicPr>
                  </pic:nvPicPr>
                  <pic:blipFill>
                    <a:blip r:embed="rId88"/>
                    <a:srcRect/>
                    <a:stretch>
                      <a:fillRect/>
                    </a:stretch>
                  </pic:blipFill>
                  <pic:spPr bwMode="auto">
                    <a:xfrm>
                      <a:off x="0" y="0"/>
                      <a:ext cx="83185" cy="1803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имеет место вначале ускоренный рост фондовооружённости, который по достижении</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83185" cy="180340"/>
            <wp:effectExtent l="19050" t="0" r="0" b="0"/>
            <wp:docPr id="172" name="Рисунок 172" descr="C:\Program Files (x86)\CDE OGU\9901723\course61\img\f24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C:\Program Files (x86)\CDE OGU\9901723\course61\img\f242-13.gif"/>
                    <pic:cNvPicPr>
                      <a:picLocks noChangeAspect="1" noChangeArrowheads="1"/>
                    </pic:cNvPicPr>
                  </pic:nvPicPr>
                  <pic:blipFill>
                    <a:blip r:embed="rId88"/>
                    <a:srcRect/>
                    <a:stretch>
                      <a:fillRect/>
                    </a:stretch>
                  </pic:blipFill>
                  <pic:spPr bwMode="auto">
                    <a:xfrm>
                      <a:off x="0" y="0"/>
                      <a:ext cx="83185" cy="1803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сменяется замедленным ростом.</w:t>
      </w:r>
    </w:p>
    <w:p w:rsidR="00735BA2" w:rsidRPr="00735BA2" w:rsidRDefault="00735BA2" w:rsidP="00735BA2">
      <w:pPr>
        <w:numPr>
          <w:ilvl w:val="0"/>
          <w:numId w:val="19"/>
        </w:numPr>
        <w:spacing w:after="0" w:line="240" w:lineRule="auto"/>
        <w:ind w:left="0"/>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727075" cy="180340"/>
            <wp:effectExtent l="19050" t="0" r="0" b="0"/>
            <wp:docPr id="173" name="Рисунок 173" descr="C:\Program Files (x86)\CDE OGU\9901723\course61\img\f24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C:\Program Files (x86)\CDE OGU\9901723\course61\img\f242-15.gif"/>
                    <pic:cNvPicPr>
                      <a:picLocks noChangeAspect="1" noChangeArrowheads="1"/>
                    </pic:cNvPicPr>
                  </pic:nvPicPr>
                  <pic:blipFill>
                    <a:blip r:embed="rId89"/>
                    <a:srcRect/>
                    <a:stretch>
                      <a:fillRect/>
                    </a:stretch>
                  </pic:blipFill>
                  <pic:spPr bwMode="auto">
                    <a:xfrm>
                      <a:off x="0" y="0"/>
                      <a:ext cx="727075" cy="1803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замедленный рост фондовооруженности.</w:t>
      </w:r>
    </w:p>
    <w:p w:rsidR="00735BA2" w:rsidRPr="00735BA2" w:rsidRDefault="00735BA2" w:rsidP="00735BA2">
      <w:pPr>
        <w:numPr>
          <w:ilvl w:val="0"/>
          <w:numId w:val="19"/>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&gt;k</w:t>
      </w:r>
      <w:r w:rsidRPr="00735BA2">
        <w:rPr>
          <w:rFonts w:ascii="Times New Roman" w:eastAsia="Times New Roman" w:hAnsi="Times New Roman" w:cs="Times New Roman"/>
          <w:b/>
          <w:bCs/>
          <w:color w:val="000000"/>
          <w:sz w:val="26"/>
          <w:szCs w:val="26"/>
          <w:vertAlign w:val="superscript"/>
        </w:rPr>
        <w:t>опт</w:t>
      </w:r>
      <w:r w:rsidRPr="00735BA2">
        <w:rPr>
          <w:rFonts w:ascii="Times New Roman" w:eastAsia="Times New Roman" w:hAnsi="Times New Roman" w:cs="Times New Roman"/>
          <w:color w:val="000000"/>
          <w:sz w:val="26"/>
          <w:szCs w:val="26"/>
        </w:rPr>
        <w:t>- замедляющееся падение фондовооружённости ("проедание" фондов).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Точно также изменяются и остальные относительные показатели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i</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szCs w:val="26"/>
        </w:rPr>
        <w:t>, поскольку они пропорциональны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k</w:t>
      </w:r>
      <w:r w:rsidRPr="00735BA2">
        <w:rPr>
          <w:rFonts w:ascii="Times New Roman" w:eastAsia="Times New Roman" w:hAnsi="Times New Roman" w:cs="Times New Roman"/>
          <w:b/>
          <w:bCs/>
          <w:color w:val="000000"/>
          <w:sz w:val="26"/>
          <w:szCs w:val="26"/>
          <w:vertAlign w:val="superscript"/>
        </w:rPr>
        <w:t>α</w:t>
      </w:r>
      <w:r w:rsidRPr="00735BA2">
        <w:rPr>
          <w:rFonts w:ascii="Times New Roman" w:eastAsia="Times New Roman" w:hAnsi="Times New Roman" w:cs="Times New Roman"/>
          <w:color w:val="000000"/>
          <w:sz w:val="26"/>
        </w:rPr>
        <w:t> </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172460" cy="1953260"/>
            <wp:effectExtent l="0" t="0" r="0" b="0"/>
            <wp:docPr id="174" name="Рисунок 174" descr="C:\Program Files (x86)\CDE OGU\9901723\course61\img\f24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C:\Program Files (x86)\CDE OGU\9901723\course61\img\f242-17.gif"/>
                    <pic:cNvPicPr>
                      <a:picLocks noChangeAspect="1" noChangeArrowheads="1"/>
                    </pic:cNvPicPr>
                  </pic:nvPicPr>
                  <pic:blipFill>
                    <a:blip r:embed="rId90"/>
                    <a:srcRect/>
                    <a:stretch>
                      <a:fillRect/>
                    </a:stretch>
                  </pic:blipFill>
                  <pic:spPr bwMode="auto">
                    <a:xfrm>
                      <a:off x="0" y="0"/>
                      <a:ext cx="3172460" cy="1953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color w:val="000000"/>
          <w:sz w:val="27"/>
          <w:szCs w:val="27"/>
        </w:rPr>
      </w:pPr>
      <w:r w:rsidRPr="00735BA2">
        <w:rPr>
          <w:rFonts w:ascii="Times New Roman" w:eastAsia="Times New Roman" w:hAnsi="Times New Roman" w:cs="Times New Roman"/>
          <w:color w:val="000000"/>
          <w:sz w:val="27"/>
          <w:szCs w:val="27"/>
        </w:rPr>
        <w:br/>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2.4.3. "Золотое" правило накопления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Так как управляемой переменной служит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(может устанавливаться управляющим органом системы на любом допустимом уровне), следовательно, надлежащим образом выбрав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можно максимизировать среднедушевое потребление в стационарном режиме.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Наибольшее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достигается 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=α</w:t>
      </w:r>
      <w:r w:rsidRPr="00735BA2">
        <w:rPr>
          <w:rFonts w:ascii="Times New Roman" w:eastAsia="Times New Roman" w:hAnsi="Times New Roman" w:cs="Times New Roman"/>
          <w:color w:val="000000"/>
          <w:sz w:val="26"/>
          <w:szCs w:val="26"/>
        </w:rPr>
        <w:t>, т.е. норма накопления должна быть равна эластичности выпуска по фондам.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 практике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ρ&lt;α</w:t>
      </w:r>
      <w:r w:rsidRPr="00735BA2">
        <w:rPr>
          <w:rFonts w:ascii="Times New Roman" w:eastAsia="Times New Roman" w:hAnsi="Times New Roman" w:cs="Times New Roman"/>
          <w:color w:val="000000"/>
          <w:sz w:val="26"/>
          <w:szCs w:val="26"/>
        </w:rPr>
        <w:t>, следовательно, имеет место недонакопление. Практически выигрыш в текущем потреблении влечет проигрыш в ближайшей перспективе.</w:t>
      </w:r>
      <w:r w:rsidRPr="00735BA2">
        <w:rPr>
          <w:rFonts w:ascii="Times New Roman" w:eastAsia="Times New Roman" w:hAnsi="Times New Roman" w:cs="Times New Roman"/>
          <w:color w:val="000000"/>
          <w:sz w:val="26"/>
        </w:rPr>
        <w:t> </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526155" cy="2562860"/>
            <wp:effectExtent l="0" t="0" r="0" b="0"/>
            <wp:docPr id="175" name="Рисунок 175" descr="C:\Program Files (x86)\CDE OGU\9901723\course61\img\f242-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C:\Program Files (x86)\CDE OGU\9901723\course61\img\f242-18.gif"/>
                    <pic:cNvPicPr>
                      <a:picLocks noChangeAspect="1" noChangeArrowheads="1"/>
                    </pic:cNvPicPr>
                  </pic:nvPicPr>
                  <pic:blipFill>
                    <a:blip r:embed="rId91"/>
                    <a:srcRect/>
                    <a:stretch>
                      <a:fillRect/>
                    </a:stretch>
                  </pic:blipFill>
                  <pic:spPr bwMode="auto">
                    <a:xfrm>
                      <a:off x="0" y="0"/>
                      <a:ext cx="3526155" cy="25628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sz w:val="24"/>
          <w:szCs w:val="24"/>
        </w:rPr>
      </w:pPr>
      <w:r w:rsidRPr="00735BA2">
        <w:rPr>
          <w:rFonts w:ascii="Times New Roman" w:eastAsia="Times New Roman" w:hAnsi="Times New Roman" w:cs="Times New Roman"/>
          <w:color w:val="000000"/>
          <w:sz w:val="27"/>
          <w:szCs w:val="27"/>
        </w:rPr>
        <w:br/>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 вместо нормы накопления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ρ=α</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установить меньшую норму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ρ=ρ*—Δρ</w:t>
      </w:r>
      <w:r w:rsidRPr="00735BA2">
        <w:rPr>
          <w:rFonts w:ascii="Times New Roman" w:eastAsia="Times New Roman" w:hAnsi="Times New Roman" w:cs="Times New Roman"/>
          <w:color w:val="000000"/>
          <w:sz w:val="26"/>
          <w:szCs w:val="26"/>
        </w:rPr>
        <w:t>, то текущее среднедушевое потребление возрастет.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Однако этот выигрыш через достаточно короткий интервал времени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сначала сойдёт на нет, а потом превратится в проигрыш.</w:t>
      </w:r>
      <w:r w:rsidRPr="00735BA2">
        <w:rPr>
          <w:rFonts w:ascii="Times New Roman" w:eastAsia="Times New Roman" w:hAnsi="Times New Roman" w:cs="Times New Roman"/>
          <w:color w:val="000000"/>
          <w:sz w:val="26"/>
        </w:rPr>
        <w:t> </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449955" cy="2383155"/>
            <wp:effectExtent l="0" t="0" r="0" b="0"/>
            <wp:docPr id="176" name="Рисунок 176" descr="C:\Program Files (x86)\CDE OGU\9901723\course61\img\f24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Program Files (x86)\CDE OGU\9901723\course61\img\f242-16.gif"/>
                    <pic:cNvPicPr>
                      <a:picLocks noChangeAspect="1" noChangeArrowheads="1"/>
                    </pic:cNvPicPr>
                  </pic:nvPicPr>
                  <pic:blipFill>
                    <a:blip r:embed="rId92"/>
                    <a:srcRect/>
                    <a:stretch>
                      <a:fillRect/>
                    </a:stretch>
                  </pic:blipFill>
                  <pic:spPr bwMode="auto">
                    <a:xfrm>
                      <a:off x="0" y="0"/>
                      <a:ext cx="3449955" cy="23831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Отметим, что если в модели Солоу отказаться от соглашения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ρ=const</w:t>
      </w:r>
      <w:r w:rsidRPr="00735BA2">
        <w:rPr>
          <w:rFonts w:ascii="Times New Roman" w:eastAsia="Times New Roman" w:hAnsi="Times New Roman" w:cs="Times New Roman"/>
          <w:color w:val="000000"/>
          <w:sz w:val="26"/>
          <w:szCs w:val="26"/>
        </w:rPr>
        <w:t>, то можно сформулировать и решить динамическую задачу рационального ведения хозяйства, используя принцип максимума Понтрягина.</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Вопросы</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Какие переменные в модели Солоу являются эндогенными?</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Какие переменные и параметры являются экзогенными и в каких пределах они изменяются?</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модель Солоу в абсолютных показателях.</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модель Солоу в удельных показателях.</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чего в модели Солоу переходят от абсолютных показателей к удельным?</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Охарактеризуйте три типа переходного процесса в модели Солоу применительно к фондовооруженности.</w:t>
      </w:r>
    </w:p>
    <w:p w:rsidR="00735BA2" w:rsidRPr="00735BA2" w:rsidRDefault="00735BA2" w:rsidP="00735BA2">
      <w:pPr>
        <w:numPr>
          <w:ilvl w:val="0"/>
          <w:numId w:val="20"/>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чем состоит "золотое" правило накопления?</w:t>
      </w:r>
    </w:p>
    <w:p w:rsidR="00735BA2" w:rsidRPr="00735BA2" w:rsidRDefault="00711A08" w:rsidP="00735BA2">
      <w:pPr>
        <w:spacing w:after="0" w:line="240" w:lineRule="auto"/>
        <w:rPr>
          <w:rFonts w:ascii="Times New Roman" w:eastAsia="Times New Roman" w:hAnsi="Times New Roman" w:cs="Times New Roman"/>
          <w:sz w:val="24"/>
          <w:szCs w:val="24"/>
        </w:rPr>
      </w:pPr>
      <w:r w:rsidRPr="00711A08">
        <w:rPr>
          <w:rFonts w:ascii="Times New Roman" w:eastAsia="Times New Roman" w:hAnsi="Times New Roman" w:cs="Times New Roman"/>
          <w:sz w:val="24"/>
          <w:szCs w:val="24"/>
        </w:rPr>
        <w:pict>
          <v:rect id="_x0000_i1031" style="width:0;height:1.5pt" o:hralign="center" o:hrstd="t" o:hrnoshade="t" o:hr="t" fillcolor="black"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1824"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5" name="Рисунок 15"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2848"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4" name="Рисунок 16"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3.1. Задачи оптимизации производства</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3.1.1. Основные понятия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Введем обозначения: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x={x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≥0, i=1,2}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вектор ресурсов (труд, капитал),</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рыночные цены в условиях чистой конкуренции (фирма соглашается на цены</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производственная функция выпуска.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C(x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функция затрат (издержек производства).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i/>
          <w:iCs/>
          <w:color w:val="000000"/>
          <w:sz w:val="26"/>
          <w:szCs w:val="26"/>
          <w:u w:val="single"/>
        </w:rPr>
        <w:t>Доходом</w:t>
      </w:r>
      <w:r w:rsidRPr="00735BA2">
        <w:rPr>
          <w:rFonts w:ascii="Times New Roman" w:eastAsia="Times New Roman" w:hAnsi="Times New Roman" w:cs="Times New Roman"/>
          <w:b/>
          <w:bCs/>
          <w:i/>
          <w:iCs/>
          <w:color w:val="000000"/>
          <w:sz w:val="26"/>
        </w:rPr>
        <w:t> </w:t>
      </w:r>
      <w:r w:rsidRPr="00735BA2">
        <w:rPr>
          <w:rFonts w:ascii="Times New Roman" w:eastAsia="Times New Roman" w:hAnsi="Times New Roman" w:cs="Times New Roman"/>
          <w:b/>
          <w:bCs/>
          <w:i/>
          <w:iCs/>
          <w:color w:val="000000"/>
          <w:sz w:val="26"/>
          <w:szCs w:val="26"/>
        </w:rPr>
        <w:t>R</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за определённый временной период называется произведение общего объема y выпускаемой продукции на рыночную цену этой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color w:val="000000"/>
          <w:sz w:val="26"/>
          <w:szCs w:val="26"/>
        </w:rPr>
        <w:t>,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общий объем выпуска.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i/>
          <w:iCs/>
          <w:color w:val="000000"/>
          <w:sz w:val="26"/>
          <w:szCs w:val="26"/>
          <w:u w:val="single"/>
        </w:rPr>
        <w:t>Издержками</w:t>
      </w:r>
      <w:r w:rsidRPr="00735BA2">
        <w:rPr>
          <w:rFonts w:ascii="Times New Roman" w:eastAsia="Times New Roman" w:hAnsi="Times New Roman" w:cs="Times New Roman"/>
          <w:i/>
          <w:iCs/>
          <w:color w:val="000000"/>
          <w:sz w:val="26"/>
        </w:rPr>
        <w:t> </w:t>
      </w:r>
      <w:r w:rsidRPr="00735BA2">
        <w:rPr>
          <w:rFonts w:ascii="Times New Roman" w:eastAsia="Times New Roman" w:hAnsi="Times New Roman" w:cs="Times New Roman"/>
          <w:b/>
          <w:bCs/>
          <w:i/>
          <w:iCs/>
          <w:color w:val="000000"/>
          <w:sz w:val="26"/>
          <w:szCs w:val="26"/>
        </w:rPr>
        <w:t>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называются общие выплаты фирмы в определенный период времени,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Прибылью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PR</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 разность между полученным фирмой доходом и ее издержками производства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PR= R-C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lang w:val="en-US"/>
        </w:rPr>
      </w:pPr>
      <w:r w:rsidRPr="00735BA2">
        <w:rPr>
          <w:rFonts w:ascii="Times New Roman" w:eastAsia="Times New Roman" w:hAnsi="Times New Roman" w:cs="Times New Roman"/>
          <w:b/>
          <w:bCs/>
          <w:color w:val="000000"/>
          <w:sz w:val="26"/>
          <w:szCs w:val="26"/>
          <w:lang w:val="en-US"/>
        </w:rPr>
        <w:t>PR (x</w:t>
      </w:r>
      <w:r w:rsidRPr="00735BA2">
        <w:rPr>
          <w:rFonts w:ascii="Times New Roman" w:eastAsia="Times New Roman" w:hAnsi="Times New Roman" w:cs="Times New Roman"/>
          <w:b/>
          <w:bCs/>
          <w:color w:val="000000"/>
          <w:sz w:val="26"/>
          <w:szCs w:val="26"/>
          <w:vertAlign w:val="subscript"/>
          <w:lang w:val="en-US"/>
        </w:rPr>
        <w:t>1</w:t>
      </w:r>
      <w:r w:rsidRPr="00735BA2">
        <w:rPr>
          <w:rFonts w:ascii="Times New Roman" w:eastAsia="Times New Roman" w:hAnsi="Times New Roman" w:cs="Times New Roman"/>
          <w:b/>
          <w:bCs/>
          <w:color w:val="000000"/>
          <w:sz w:val="26"/>
          <w:szCs w:val="26"/>
          <w:lang w:val="en-US"/>
        </w:rPr>
        <w:t>, x</w:t>
      </w:r>
      <w:r w:rsidRPr="00735BA2">
        <w:rPr>
          <w:rFonts w:ascii="Times New Roman" w:eastAsia="Times New Roman" w:hAnsi="Times New Roman" w:cs="Times New Roman"/>
          <w:b/>
          <w:bCs/>
          <w:color w:val="000000"/>
          <w:sz w:val="26"/>
          <w:szCs w:val="26"/>
          <w:vertAlign w:val="subscript"/>
          <w:lang w:val="en-US"/>
        </w:rPr>
        <w:t>2</w:t>
      </w:r>
      <w:r w:rsidRPr="00735BA2">
        <w:rPr>
          <w:rFonts w:ascii="Times New Roman" w:eastAsia="Times New Roman" w:hAnsi="Times New Roman" w:cs="Times New Roman"/>
          <w:b/>
          <w:bCs/>
          <w:color w:val="000000"/>
          <w:sz w:val="26"/>
          <w:szCs w:val="26"/>
          <w:lang w:val="en-US"/>
        </w:rPr>
        <w:t>) = p</w:t>
      </w:r>
      <w:r w:rsidRPr="00735BA2">
        <w:rPr>
          <w:rFonts w:ascii="Times New Roman" w:eastAsia="Times New Roman" w:hAnsi="Times New Roman" w:cs="Times New Roman"/>
          <w:b/>
          <w:bCs/>
          <w:color w:val="000000"/>
          <w:sz w:val="26"/>
          <w:szCs w:val="26"/>
          <w:vertAlign w:val="subscript"/>
          <w:lang w:val="en-US"/>
        </w:rPr>
        <w:t>0</w:t>
      </w:r>
      <w:r w:rsidRPr="00735BA2">
        <w:rPr>
          <w:rFonts w:ascii="Times New Roman" w:eastAsia="Times New Roman" w:hAnsi="Times New Roman" w:cs="Times New Roman"/>
          <w:b/>
          <w:bCs/>
          <w:color w:val="000000"/>
          <w:sz w:val="26"/>
          <w:szCs w:val="26"/>
          <w:lang w:val="en-US"/>
        </w:rPr>
        <w:t>*F(x</w:t>
      </w:r>
      <w:r w:rsidRPr="00735BA2">
        <w:rPr>
          <w:rFonts w:ascii="Times New Roman" w:eastAsia="Times New Roman" w:hAnsi="Times New Roman" w:cs="Times New Roman"/>
          <w:b/>
          <w:bCs/>
          <w:color w:val="000000"/>
          <w:sz w:val="26"/>
          <w:szCs w:val="26"/>
          <w:vertAlign w:val="subscript"/>
          <w:lang w:val="en-US"/>
        </w:rPr>
        <w:t>1</w:t>
      </w:r>
      <w:r w:rsidRPr="00735BA2">
        <w:rPr>
          <w:rFonts w:ascii="Times New Roman" w:eastAsia="Times New Roman" w:hAnsi="Times New Roman" w:cs="Times New Roman"/>
          <w:b/>
          <w:bCs/>
          <w:color w:val="000000"/>
          <w:sz w:val="26"/>
          <w:szCs w:val="26"/>
          <w:lang w:val="en-US"/>
        </w:rPr>
        <w:t>, x</w:t>
      </w:r>
      <w:r w:rsidRPr="00735BA2">
        <w:rPr>
          <w:rFonts w:ascii="Times New Roman" w:eastAsia="Times New Roman" w:hAnsi="Times New Roman" w:cs="Times New Roman"/>
          <w:b/>
          <w:bCs/>
          <w:color w:val="000000"/>
          <w:sz w:val="26"/>
          <w:szCs w:val="26"/>
          <w:vertAlign w:val="subscript"/>
          <w:lang w:val="en-US"/>
        </w:rPr>
        <w:t>2</w:t>
      </w:r>
      <w:r w:rsidRPr="00735BA2">
        <w:rPr>
          <w:rFonts w:ascii="Times New Roman" w:eastAsia="Times New Roman" w:hAnsi="Times New Roman" w:cs="Times New Roman"/>
          <w:b/>
          <w:bCs/>
          <w:color w:val="000000"/>
          <w:sz w:val="26"/>
          <w:szCs w:val="26"/>
          <w:lang w:val="en-US"/>
        </w:rPr>
        <w:t>) - (p</w:t>
      </w:r>
      <w:r w:rsidRPr="00735BA2">
        <w:rPr>
          <w:rFonts w:ascii="Times New Roman" w:eastAsia="Times New Roman" w:hAnsi="Times New Roman" w:cs="Times New Roman"/>
          <w:b/>
          <w:bCs/>
          <w:color w:val="000000"/>
          <w:sz w:val="26"/>
          <w:szCs w:val="26"/>
          <w:vertAlign w:val="subscript"/>
          <w:lang w:val="en-US"/>
        </w:rPr>
        <w:t>1</w:t>
      </w:r>
      <w:r w:rsidRPr="00735BA2">
        <w:rPr>
          <w:rFonts w:ascii="Times New Roman" w:eastAsia="Times New Roman" w:hAnsi="Times New Roman" w:cs="Times New Roman"/>
          <w:b/>
          <w:bCs/>
          <w:color w:val="000000"/>
          <w:sz w:val="26"/>
          <w:szCs w:val="26"/>
          <w:lang w:val="en-US"/>
        </w:rPr>
        <w:t>*x</w:t>
      </w:r>
      <w:r w:rsidRPr="00735BA2">
        <w:rPr>
          <w:rFonts w:ascii="Times New Roman" w:eastAsia="Times New Roman" w:hAnsi="Times New Roman" w:cs="Times New Roman"/>
          <w:b/>
          <w:bCs/>
          <w:color w:val="000000"/>
          <w:sz w:val="26"/>
          <w:szCs w:val="26"/>
          <w:vertAlign w:val="subscript"/>
          <w:lang w:val="en-US"/>
        </w:rPr>
        <w:t>1</w:t>
      </w:r>
      <w:r w:rsidRPr="00735BA2">
        <w:rPr>
          <w:rFonts w:ascii="Times New Roman" w:eastAsia="Times New Roman" w:hAnsi="Times New Roman" w:cs="Times New Roman"/>
          <w:b/>
          <w:bCs/>
          <w:color w:val="000000"/>
          <w:sz w:val="26"/>
          <w:szCs w:val="26"/>
          <w:lang w:val="en-US"/>
        </w:rPr>
        <w:t>+p</w:t>
      </w:r>
      <w:r w:rsidRPr="00735BA2">
        <w:rPr>
          <w:rFonts w:ascii="Times New Roman" w:eastAsia="Times New Roman" w:hAnsi="Times New Roman" w:cs="Times New Roman"/>
          <w:b/>
          <w:bCs/>
          <w:color w:val="000000"/>
          <w:sz w:val="26"/>
          <w:szCs w:val="26"/>
          <w:vertAlign w:val="subscript"/>
          <w:lang w:val="en-US"/>
        </w:rPr>
        <w:t>2</w:t>
      </w:r>
      <w:r w:rsidRPr="00735BA2">
        <w:rPr>
          <w:rFonts w:ascii="Times New Roman" w:eastAsia="Times New Roman" w:hAnsi="Times New Roman" w:cs="Times New Roman"/>
          <w:b/>
          <w:bCs/>
          <w:color w:val="000000"/>
          <w:sz w:val="26"/>
          <w:szCs w:val="26"/>
          <w:lang w:val="en-US"/>
        </w:rPr>
        <w:t>*x</w:t>
      </w:r>
      <w:r w:rsidRPr="00735BA2">
        <w:rPr>
          <w:rFonts w:ascii="Times New Roman" w:eastAsia="Times New Roman" w:hAnsi="Times New Roman" w:cs="Times New Roman"/>
          <w:b/>
          <w:bCs/>
          <w:color w:val="000000"/>
          <w:sz w:val="26"/>
          <w:szCs w:val="26"/>
          <w:vertAlign w:val="subscript"/>
          <w:lang w:val="en-US"/>
        </w:rPr>
        <w:t>2</w:t>
      </w:r>
      <w:r w:rsidRPr="00735BA2">
        <w:rPr>
          <w:rFonts w:ascii="Times New Roman" w:eastAsia="Times New Roman" w:hAnsi="Times New Roman" w:cs="Times New Roman"/>
          <w:b/>
          <w:bCs/>
          <w:color w:val="000000"/>
          <w:sz w:val="26"/>
          <w:szCs w:val="26"/>
          <w:lang w:val="en-US"/>
        </w:rPr>
        <w:t>)              (3.1.1.1)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i/>
          <w:iCs/>
          <w:color w:val="000000"/>
          <w:sz w:val="26"/>
          <w:szCs w:val="26"/>
          <w:u w:val="single"/>
        </w:rPr>
        <w:t>Изокостой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 линия уровня издержек производства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C=const</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i/>
          <w:iCs/>
          <w:color w:val="000000"/>
          <w:sz w:val="26"/>
          <w:szCs w:val="26"/>
          <w:u w:val="single"/>
        </w:rPr>
        <w:t>Изоквантой</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называется - линия уровня выпуска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y=const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br/>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5250180" cy="3268980"/>
            <wp:effectExtent l="0" t="0" r="0" b="0"/>
            <wp:docPr id="199" name="Рисунок 199" descr="C:\Program Files (x86)\CDE OGU\9901723\course61\img\f3-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Program Files (x86)\CDE OGU\9901723\course61\img\f3-44.gif"/>
                    <pic:cNvPicPr>
                      <a:picLocks noChangeAspect="1" noChangeArrowheads="1"/>
                    </pic:cNvPicPr>
                  </pic:nvPicPr>
                  <pic:blipFill>
                    <a:blip r:embed="rId93"/>
                    <a:srcRect/>
                    <a:stretch>
                      <a:fillRect/>
                    </a:stretch>
                  </pic:blipFill>
                  <pic:spPr bwMode="auto">
                    <a:xfrm>
                      <a:off x="0" y="0"/>
                      <a:ext cx="5250180" cy="326898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sz w:val="24"/>
          <w:szCs w:val="24"/>
        </w:rPr>
      </w:pPr>
      <w:r w:rsidRPr="00735BA2">
        <w:rPr>
          <w:rFonts w:ascii="Times New Roman" w:eastAsia="Times New Roman" w:hAnsi="Times New Roman" w:cs="Times New Roman"/>
          <w:color w:val="000000"/>
          <w:sz w:val="27"/>
          <w:szCs w:val="27"/>
        </w:rPr>
        <w:br/>
      </w:r>
      <w:r w:rsidRPr="00735BA2">
        <w:rPr>
          <w:rFonts w:ascii="Times New Roman" w:eastAsia="Times New Roman" w:hAnsi="Times New Roman" w:cs="Times New Roman"/>
          <w:color w:val="000000"/>
          <w:sz w:val="27"/>
          <w:szCs w:val="27"/>
        </w:rPr>
        <w:br/>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u w:val="single"/>
        </w:rPr>
        <w:t>Основная цель фирмы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максимизация прибыли путём рационального распределения ресурсов.</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Постановка и решение задачи зависит от того, какой конкретно временной промежуток (долговременный или краткосрочный) предшествует периоду, в котором фирма максимизирует свою прибыль.</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3.1.2. Максимизация прибыли в случае долговременного промежутка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случае долговременного промежутка фирма может свободно выбирать любой вектор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rPr>
        <w:t> </w:t>
      </w:r>
      <w:r w:rsidRPr="00735BA2">
        <w:rPr>
          <w:rFonts w:ascii="Symbol" w:eastAsia="Times New Roman" w:hAnsi="Symbol" w:cs="Times New Roman"/>
          <w:b/>
          <w:bCs/>
          <w:color w:val="000000"/>
          <w:sz w:val="26"/>
          <w:szCs w:val="26"/>
        </w:rPr>
        <w:t></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Х, 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 поэтому задача имеет вид</w:t>
      </w:r>
      <w:r w:rsidRPr="00735BA2">
        <w:rPr>
          <w:rFonts w:ascii="Times New Roman" w:eastAsia="Times New Roman" w:hAnsi="Times New Roman" w:cs="Times New Roman"/>
          <w:b/>
          <w:bCs/>
          <w:color w:val="000000"/>
          <w:sz w:val="26"/>
          <w:szCs w:val="26"/>
        </w:rPr>
        <w:t>PR (x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 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 (p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)→max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 0         (3.1.2.1)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Задача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(3.1.2.1)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представляет собой задачу на глобальный максимум, необходимыми условиями для которого являются равенство нулю первых производных:</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665220" cy="883920"/>
            <wp:effectExtent l="0" t="0" r="0" b="0"/>
            <wp:docPr id="200" name="Рисунок 200" descr="C:\Program Files (x86)\CDE OGU\9901723\course61\img\f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C:\Program Files (x86)\CDE OGU\9901723\course61\img\f3-1.gif"/>
                    <pic:cNvPicPr>
                      <a:picLocks noChangeAspect="1" noChangeArrowheads="1"/>
                    </pic:cNvPicPr>
                  </pic:nvPicPr>
                  <pic:blipFill>
                    <a:blip r:embed="rId94"/>
                    <a:srcRect/>
                    <a:stretch>
                      <a:fillRect/>
                    </a:stretch>
                  </pic:blipFill>
                  <pic:spPr bwMode="auto">
                    <a:xfrm>
                      <a:off x="0" y="0"/>
                      <a:ext cx="3665220" cy="88392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rPr>
          <w:rFonts w:ascii="Times New Roman" w:eastAsia="Times New Roman" w:hAnsi="Times New Roman" w:cs="Times New Roman"/>
          <w:sz w:val="24"/>
          <w:szCs w:val="24"/>
        </w:rPr>
      </w:pPr>
      <w:r w:rsidRPr="00735BA2">
        <w:rPr>
          <w:rFonts w:ascii="Times New Roman" w:eastAsia="Times New Roman" w:hAnsi="Times New Roman" w:cs="Times New Roman"/>
          <w:color w:val="000000"/>
          <w:sz w:val="27"/>
          <w:szCs w:val="27"/>
        </w:rPr>
        <w:br/>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665220" cy="883920"/>
            <wp:effectExtent l="0" t="0" r="0" b="0"/>
            <wp:docPr id="201" name="Рисунок 201" descr="C:\Program Files (x86)\CDE OGU\9901723\course61\img\f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C:\Program Files (x86)\CDE OGU\9901723\course61\img\f3-2.gif"/>
                    <pic:cNvPicPr>
                      <a:picLocks noChangeAspect="1" noChangeArrowheads="1"/>
                    </pic:cNvPicPr>
                  </pic:nvPicPr>
                  <pic:blipFill>
                    <a:blip r:embed="rId95"/>
                    <a:srcRect/>
                    <a:stretch>
                      <a:fillRect/>
                    </a:stretch>
                  </pic:blipFill>
                  <pic:spPr bwMode="auto">
                    <a:xfrm>
                      <a:off x="0" y="0"/>
                      <a:ext cx="3665220" cy="88392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является гладкой и неоклассической то, при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&gt;0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выполняются достаточные условия максимума:</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5425440" cy="1775460"/>
            <wp:effectExtent l="19050" t="0" r="3810" b="0"/>
            <wp:docPr id="202" name="Рисунок 202" descr="C:\Program Files (x86)\CDE OGU\9901723\course61\img\f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C:\Program Files (x86)\CDE OGU\9901723\course61\img\f3-3.gif"/>
                    <pic:cNvPicPr>
                      <a:picLocks noChangeAspect="1" noChangeArrowheads="1"/>
                    </pic:cNvPicPr>
                  </pic:nvPicPr>
                  <pic:blipFill>
                    <a:blip r:embed="rId96"/>
                    <a:srcRect/>
                    <a:stretch>
                      <a:fillRect/>
                    </a:stretch>
                  </pic:blipFill>
                  <pic:spPr bwMode="auto">
                    <a:xfrm>
                      <a:off x="0" y="0"/>
                      <a:ext cx="5425440" cy="17754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что представляет собой график функции прибыли. График производственной функции - поверхность, выпуклая вверх, график издержек производства - плоскость, следовательно график прибыли получаемый вычитанием - имеет вид "шапочки", у которой есть "макушка", что и соответствует глобальному максимуму прибыли.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Из геометрического факта следует, что система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(3.1.2.2)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имеет единственное решение, которое являет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u w:val="single"/>
        </w:rPr>
        <w:t>точкой не только локального, но и глобального максимума прибыли.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Вектор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затрат ресурсов, который является решением задачи максимизации прибыли называется</w:t>
      </w:r>
      <w:r w:rsidRPr="00735BA2">
        <w:rPr>
          <w:rFonts w:ascii="Times New Roman" w:eastAsia="Times New Roman" w:hAnsi="Times New Roman" w:cs="Times New Roman"/>
          <w:color w:val="000000"/>
          <w:sz w:val="26"/>
          <w:szCs w:val="26"/>
          <w:u w:val="single"/>
        </w:rPr>
        <w:t>локальным рыночным</w:t>
      </w:r>
      <w:r w:rsidRPr="00735BA2">
        <w:rPr>
          <w:rFonts w:ascii="Times New Roman" w:eastAsia="Times New Roman" w:hAnsi="Times New Roman" w:cs="Times New Roman"/>
          <w:color w:val="000000"/>
          <w:sz w:val="26"/>
          <w:u w:val="single"/>
        </w:rPr>
        <w:t> </w:t>
      </w:r>
      <w:r w:rsidRPr="00735BA2">
        <w:rPr>
          <w:rFonts w:ascii="Times New Roman" w:eastAsia="Times New Roman" w:hAnsi="Times New Roman" w:cs="Times New Roman"/>
          <w:color w:val="000000"/>
          <w:sz w:val="26"/>
          <w:szCs w:val="26"/>
        </w:rPr>
        <w:t>равновесием фирмы в случае долговременного промежутка.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Подставим вектор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(3.1.2.3)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получим тождества :</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552700" cy="205740"/>
            <wp:effectExtent l="19050" t="0" r="0" b="0"/>
            <wp:docPr id="203" name="Рисунок 203" descr="C:\Program Files (x86)\CDE OGU\9901723\course61\img\f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C:\Program Files (x86)\CDE OGU\9901723\course61\img\f3-4.gif"/>
                    <pic:cNvPicPr>
                      <a:picLocks noChangeAspect="1" noChangeArrowheads="1"/>
                    </pic:cNvPicPr>
                  </pic:nvPicPr>
                  <pic:blipFill>
                    <a:blip r:embed="rId97"/>
                    <a:srcRect/>
                    <a:stretch>
                      <a:fillRect/>
                    </a:stretch>
                  </pic:blipFill>
                  <pic:spPr bwMode="auto">
                    <a:xfrm>
                      <a:off x="0" y="0"/>
                      <a:ext cx="2552700" cy="2057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Путем почленного деления первого тождества на второе получим, что</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819400" cy="205740"/>
            <wp:effectExtent l="19050" t="0" r="0" b="0"/>
            <wp:docPr id="204" name="Рисунок 204" descr="C:\Program Files (x86)\CDE OGU\9901723\course61\img\f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C:\Program Files (x86)\CDE OGU\9901723\course61\img\f3-5.gif"/>
                    <pic:cNvPicPr>
                      <a:picLocks noChangeAspect="1" noChangeArrowheads="1"/>
                    </pic:cNvPicPr>
                  </pic:nvPicPr>
                  <pic:blipFill>
                    <a:blip r:embed="rId98"/>
                    <a:srcRect/>
                    <a:stretch>
                      <a:fillRect/>
                    </a:stretch>
                  </pic:blipFill>
                  <pic:spPr bwMode="auto">
                    <a:xfrm>
                      <a:off x="0" y="0"/>
                      <a:ext cx="2819400" cy="2057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 в точке локального рыночного равновесия отношение предельной производительности 1</w:t>
      </w:r>
      <w:r w:rsidRPr="00735BA2">
        <w:rPr>
          <w:rFonts w:ascii="Times New Roman" w:eastAsia="Times New Roman" w:hAnsi="Times New Roman" w:cs="Times New Roman"/>
          <w:color w:val="000000"/>
          <w:sz w:val="26"/>
          <w:szCs w:val="26"/>
          <w:vertAlign w:val="superscript"/>
        </w:rPr>
        <w:t>-го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ресурса к предельной производительности 2</w:t>
      </w:r>
      <w:r w:rsidRPr="00735BA2">
        <w:rPr>
          <w:rFonts w:ascii="Times New Roman" w:eastAsia="Times New Roman" w:hAnsi="Times New Roman" w:cs="Times New Roman"/>
          <w:color w:val="000000"/>
          <w:sz w:val="26"/>
          <w:szCs w:val="26"/>
          <w:vertAlign w:val="superscript"/>
        </w:rPr>
        <w:t>-го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ресурса равно отношению рыночных цен на эти ресурсы.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Через точку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проведём изокванту и изокосту.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Найдём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следовательно, уравнение изокванты имеет вид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аналогично,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 следовательно, уравнение изокосты имеет вид</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 Тангенс угла наклона изокосты -</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868680" cy="160020"/>
            <wp:effectExtent l="19050" t="0" r="7620" b="0"/>
            <wp:docPr id="205" name="Рисунок 205" descr="C:\Program Files (x86)\CDE OGU\9901723\course61\img\f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C:\Program Files (x86)\CDE OGU\9901723\course61\img\f3-6.gif"/>
                    <pic:cNvPicPr>
                      <a:picLocks noChangeAspect="1" noChangeArrowheads="1"/>
                    </pic:cNvPicPr>
                  </pic:nvPicPr>
                  <pic:blipFill>
                    <a:blip r:embed="rId99"/>
                    <a:srcRect/>
                    <a:stretch>
                      <a:fillRect/>
                    </a:stretch>
                  </pic:blipFill>
                  <pic:spPr bwMode="auto">
                    <a:xfrm>
                      <a:off x="0" y="0"/>
                      <a:ext cx="868680" cy="16002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а касательная к изокванте определяется следующим образом:</w:t>
      </w:r>
      <w:r>
        <w:rPr>
          <w:rFonts w:ascii="Times New Roman" w:eastAsia="Times New Roman" w:hAnsi="Times New Roman" w:cs="Times New Roman"/>
          <w:noProof/>
          <w:color w:val="000000"/>
          <w:sz w:val="26"/>
          <w:szCs w:val="26"/>
        </w:rPr>
        <w:drawing>
          <wp:inline distT="0" distB="0" distL="0" distR="0">
            <wp:extent cx="1889760" cy="266700"/>
            <wp:effectExtent l="19050" t="0" r="0" b="0"/>
            <wp:docPr id="206" name="Рисунок 206" descr="C:\Program Files (x86)\CDE OGU\9901723\course61\img\f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C:\Program Files (x86)\CDE OGU\9901723\course61\img\f3-7.gif"/>
                    <pic:cNvPicPr>
                      <a:picLocks noChangeAspect="1" noChangeArrowheads="1"/>
                    </pic:cNvPicPr>
                  </pic:nvPicPr>
                  <pic:blipFill>
                    <a:blip r:embed="rId100"/>
                    <a:srcRect/>
                    <a:stretch>
                      <a:fillRect/>
                    </a:stretch>
                  </pic:blipFill>
                  <pic:spPr bwMode="auto">
                    <a:xfrm>
                      <a:off x="0" y="0"/>
                      <a:ext cx="1889760" cy="26670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 учетом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(3.1.2.5)</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получим важную характеристику: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в точке локального рыночного равновесия касательная к изокванте, совпадает с изокостой</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947160" cy="2430780"/>
            <wp:effectExtent l="0" t="0" r="0" b="0"/>
            <wp:docPr id="207" name="Рисунок 207" descr="C:\Program Files (x86)\CDE OGU\9901723\course61\img\f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C:\Program Files (x86)\CDE OGU\9901723\course61\img\f3-8.gif"/>
                    <pic:cNvPicPr>
                      <a:picLocks noChangeAspect="1" noChangeArrowheads="1"/>
                    </pic:cNvPicPr>
                  </pic:nvPicPr>
                  <pic:blipFill>
                    <a:blip r:embed="rId101"/>
                    <a:srcRect/>
                    <a:stretch>
                      <a:fillRect/>
                    </a:stretch>
                  </pic:blipFill>
                  <pic:spPr bwMode="auto">
                    <a:xfrm>
                      <a:off x="0" y="0"/>
                      <a:ext cx="3947160" cy="243078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Так как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получены при фиксированных</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 следовательно, они являются функциями цены.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 производственную функцию записать через</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то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d</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 d</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называются функциями спроса на ресурсы и выражают оптимальные выборы использования ресурсов как цены выпускаемой продукции и цен на ресурсы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Y= F (d</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 = S (p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функция предложения выпуска</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Функции спроса на ресурсы и функция предложения выпуска являются однородными нулевой степени по всем своим аргументам. Свойство однородности означает, что одновременное изменение всех цен</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в одно и то же число раз не меняет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 что важно с экономической точки зрения.</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3.1.3. Функция спроса на ресурсы в случае краткосрочного промежутки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случае краткосрочного промежутка фирма должна учитывать неизбежные лимиты на объёмы затрачиваемых ресурсов, которые могут быть записаны в виде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g</w:t>
      </w:r>
      <w:r w:rsidRPr="00735BA2">
        <w:rPr>
          <w:rFonts w:ascii="Times New Roman" w:eastAsia="Times New Roman" w:hAnsi="Times New Roman" w:cs="Times New Roman"/>
          <w:b/>
          <w:bCs/>
          <w:color w:val="000000"/>
          <w:sz w:val="26"/>
          <w:szCs w:val="26"/>
          <w:vertAlign w:val="subscript"/>
        </w:rPr>
        <w:t>j</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)≤b</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color w:val="000000"/>
          <w:sz w:val="26"/>
          <w:szCs w:val="26"/>
        </w:rPr>
        <w:t>, следовательно, задача имеет вид задачи математического программирования.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случай, когда второй ресурс может быть использован в количестве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color w:val="000000"/>
          <w:sz w:val="26"/>
          <w:szCs w:val="26"/>
        </w:rPr>
        <w:t>, следовательно, задача превращается в задачу максимизации функции одной переменной</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2331720" cy="266700"/>
            <wp:effectExtent l="19050" t="0" r="0" b="0"/>
            <wp:docPr id="208" name="Рисунок 208" descr="C:\Program Files (x86)\CDE OGU\9901723\course61\img\f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Program Files (x86)\CDE OGU\9901723\course61\img\f3-9.gif"/>
                    <pic:cNvPicPr>
                      <a:picLocks noChangeAspect="1" noChangeArrowheads="1"/>
                    </pic:cNvPicPr>
                  </pic:nvPicPr>
                  <pic:blipFill>
                    <a:blip r:embed="rId102"/>
                    <a:srcRect/>
                    <a:stretch>
                      <a:fillRect/>
                    </a:stretch>
                  </pic:blipFill>
                  <pic:spPr bwMode="auto">
                    <a:xfrm>
                      <a:off x="0" y="0"/>
                      <a:ext cx="2331720" cy="26670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найденная точка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В точке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изокванта и изокоста пересекаются, но не касаются, следовательно,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 - функция спроса на первый ресурс при фиксированном объеме второго ресурса. Функция спроса на первый ресурс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855720" cy="2286000"/>
            <wp:effectExtent l="19050" t="0" r="0" b="0"/>
            <wp:docPr id="209" name="Рисунок 209" descr="C:\Program Files (x86)\CDE OGU\9901723\course61\img\f3-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C:\Program Files (x86)\CDE OGU\9901723\course61\img\f3-10.gif"/>
                    <pic:cNvPicPr>
                      <a:picLocks noChangeAspect="1" noChangeArrowheads="1"/>
                    </pic:cNvPicPr>
                  </pic:nvPicPr>
                  <pic:blipFill>
                    <a:blip r:embed="rId103"/>
                    <a:srcRect/>
                    <a:stretch>
                      <a:fillRect/>
                    </a:stretch>
                  </pic:blipFill>
                  <pic:spPr bwMode="auto">
                    <a:xfrm>
                      <a:off x="0" y="0"/>
                      <a:ext cx="3855720" cy="22860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3.1.4. Комбинация ресурсов, максимизирующая объём при ограничении на затраты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Для случая долговременного промежутка рассмотрим задачу максимизации объема выпускаемой продукции при ограничении затрат на приобретение ресурсов, то есть рассмотрим задачу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F(x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)→max</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при условии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&lt;=V</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≥0</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4533900" cy="2484120"/>
            <wp:effectExtent l="0" t="0" r="0" b="0"/>
            <wp:docPr id="210" name="Рисунок 210" descr="C:\Program Files (x86)\CDE OGU\9901723\course61\img\f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C:\Program Files (x86)\CDE OGU\9901723\course61\img\f3-11.gif"/>
                    <pic:cNvPicPr>
                      <a:picLocks noChangeAspect="1" noChangeArrowheads="1"/>
                    </pic:cNvPicPr>
                  </pic:nvPicPr>
                  <pic:blipFill>
                    <a:blip r:embed="rId104"/>
                    <a:srcRect/>
                    <a:stretch>
                      <a:fillRect/>
                    </a:stretch>
                  </pic:blipFill>
                  <pic:spPr bwMode="auto">
                    <a:xfrm>
                      <a:off x="0" y="0"/>
                      <a:ext cx="4533900" cy="248412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Оптимальное решение обращает ограничение в равенство, следовательно,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szCs w:val="26"/>
        </w:rPr>
        <w:t>. Можно перейти к задаче максимизации объёма при фиксированных издержках производства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color w:val="000000"/>
          <w:sz w:val="26"/>
          <w:szCs w:val="26"/>
        </w:rPr>
        <w:t>, т.е. к задаче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F (x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)max</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 условии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 издержки производства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меняются, то изменяется и положение точки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(C), 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Множество точек, соответствующих различным значениям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color w:val="000000"/>
          <w:sz w:val="26"/>
          <w:szCs w:val="26"/>
        </w:rPr>
        <w:t>, образуют линию</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color w:val="000000"/>
          <w:sz w:val="26"/>
          <w:szCs w:val="26"/>
        </w:rPr>
        <w:t>, которая называется долговременной линией развития фирмы. Точка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обязательно принадлежит линии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L</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Задача решается с помощью метода множителей Лагранжа:</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1303020" cy="838200"/>
            <wp:effectExtent l="0" t="0" r="0" b="0"/>
            <wp:docPr id="211" name="Рисунок 211" descr="C:\Program Files (x86)\CDE OGU\9901723\course61\img\f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Program Files (x86)\CDE OGU\9901723\course61\img\f3-12.gif"/>
                    <pic:cNvPicPr>
                      <a:picLocks noChangeAspect="1" noChangeArrowheads="1"/>
                    </pic:cNvPicPr>
                  </pic:nvPicPr>
                  <pic:blipFill>
                    <a:blip r:embed="rId105"/>
                    <a:srcRect/>
                    <a:stretch>
                      <a:fillRect/>
                    </a:stretch>
                  </pic:blipFill>
                  <pic:spPr bwMode="auto">
                    <a:xfrm>
                      <a:off x="0" y="0"/>
                      <a:ext cx="1303020" cy="8382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Решение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vertAlign w:val="superscript"/>
        </w:rPr>
        <w:t>0</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подставим в выражение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y=F(C)</w:t>
      </w:r>
      <w:r w:rsidRPr="00735BA2">
        <w:rPr>
          <w:rFonts w:ascii="Times New Roman" w:eastAsia="Times New Roman" w:hAnsi="Times New Roman" w:cs="Times New Roman"/>
          <w:color w:val="000000"/>
          <w:sz w:val="26"/>
          <w:szCs w:val="26"/>
        </w:rPr>
        <w:t>, следовательно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PR(C)=p</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*F(C)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выражение прибыли в терминах издержек производства.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Можно сделать вывод, что при одних и тех же издержках производства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объём выпускаемой продукции для долговременного промежутка больше (не меньше) объёма выпускаемой продукции для краткосрочного промежутка.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Аналогично ставятся и решается задача минимизации издержек при фиксированном объеме выпускаемой продукции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Вопросы и задачи</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основную цель функционирования фирмы.</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чем состоит принципиальное отличие в постановке задачи максимизации прибыли в случае долговременного и краткосрочного временных промежутков?</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Дайте обоснование взаимному расположению изокванты и изокосты в случае долговременного и краткосрочного временных промежутков.</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определяется функция спроса на ресурсы?</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определяется функция предложения выпуска?</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задачу максимизации объема выпускаемой продукции при ограничении затрат на ресурсы.</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Сформулируйте задачу минимизации издержек производства при фиксированном объеме выпускаемой продукции.</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Производственная функция фирмы имеет следующий вид:</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2369820" cy="297180"/>
            <wp:effectExtent l="19050" t="0" r="0" b="0"/>
            <wp:docPr id="212" name="Рисунок 212" descr="C:\Program Files (x86)\CDE OGU\9901723\course61\img\f3-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Program Files (x86)\CDE OGU\9901723\course61\img\f3-13.gif"/>
                    <pic:cNvPicPr>
                      <a:picLocks noChangeAspect="1" noChangeArrowheads="1"/>
                    </pic:cNvPicPr>
                  </pic:nvPicPr>
                  <pic:blipFill>
                    <a:blip r:embed="rId106"/>
                    <a:srcRect/>
                    <a:stretch>
                      <a:fillRect/>
                    </a:stretch>
                  </pic:blipFill>
                  <pic:spPr bwMode="auto">
                    <a:xfrm>
                      <a:off x="0" y="0"/>
                      <a:ext cx="2369820" cy="29718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затраты ресурсов. Определить максимальный выпуск и обеспечивающие этот выпуск затраты ресурсов. Определить максимальный выпуск и обеспечивающие этот выпуск затраты ресурсов.</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Производственная функция фирмы имеет следующий вид:</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990600" cy="297180"/>
            <wp:effectExtent l="19050" t="0" r="0" b="0"/>
            <wp:docPr id="213" name="Рисунок 213" descr="C:\Program Files (x86)\CDE OGU\9901723\course61\img\f3-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C:\Program Files (x86)\CDE OGU\9901723\course61\img\f3-14.gif"/>
                    <pic:cNvPicPr>
                      <a:picLocks noChangeAspect="1" noChangeArrowheads="1"/>
                    </pic:cNvPicPr>
                  </pic:nvPicPr>
                  <pic:blipFill>
                    <a:blip r:embed="rId107"/>
                    <a:srcRect/>
                    <a:stretch>
                      <a:fillRect/>
                    </a:stretch>
                  </pic:blipFill>
                  <pic:spPr bwMode="auto">
                    <a:xfrm>
                      <a:off x="0" y="0"/>
                      <a:ext cx="990600" cy="29718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Определить предельные и средние продукты по ресурсам. Найти норму замены первого ресурса вторым в точке,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Построить изокванту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у=3</w:t>
      </w:r>
    </w:p>
    <w:p w:rsidR="00735BA2" w:rsidRPr="00735BA2" w:rsidRDefault="00735BA2" w:rsidP="00735BA2">
      <w:pPr>
        <w:numPr>
          <w:ilvl w:val="0"/>
          <w:numId w:val="21"/>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Рекламное объявление в газете стоит 500 ед., минута телевизионного времени 1500 ед. Недельный рекламный бюджет фирмы - 15000 ед. Если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 - соответственно число объявлений в газете и число минут рекламного времени на телевидении в неделю,то прибыль фирмы за неделю:</w:t>
      </w:r>
    </w:p>
    <w:p w:rsidR="00735BA2" w:rsidRPr="00735BA2" w:rsidRDefault="00735BA2" w:rsidP="00735BA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078480" cy="342900"/>
            <wp:effectExtent l="19050" t="0" r="0" b="0"/>
            <wp:docPr id="214" name="Рисунок 214" descr="C:\Program Files (x86)\CDE OGU\9901723\course61\img\f3-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C:\Program Files (x86)\CDE OGU\9901723\course61\img\f3-15.gif"/>
                    <pic:cNvPicPr>
                      <a:picLocks noChangeAspect="1" noChangeArrowheads="1"/>
                    </pic:cNvPicPr>
                  </pic:nvPicPr>
                  <pic:blipFill>
                    <a:blip r:embed="rId108"/>
                    <a:srcRect/>
                    <a:stretch>
                      <a:fillRect/>
                    </a:stretch>
                  </pic:blipFill>
                  <pic:spPr bwMode="auto">
                    <a:xfrm>
                      <a:off x="0" y="0"/>
                      <a:ext cx="3078480" cy="342900"/>
                    </a:xfrm>
                    <a:prstGeom prst="rect">
                      <a:avLst/>
                    </a:prstGeom>
                    <a:noFill/>
                    <a:ln w="9525">
                      <a:noFill/>
                      <a:miter lim="800000"/>
                      <a:headEnd/>
                      <a:tailEnd/>
                    </a:ln>
                  </pic:spPr>
                </pic:pic>
              </a:graphicData>
            </a:graphic>
          </wp:inline>
        </w:drawing>
      </w:r>
    </w:p>
    <w:p w:rsidR="00735BA2" w:rsidRPr="00735BA2" w:rsidRDefault="00711A08" w:rsidP="00735BA2">
      <w:pPr>
        <w:spacing w:after="0" w:line="240" w:lineRule="auto"/>
        <w:rPr>
          <w:rFonts w:ascii="Times New Roman" w:eastAsia="Times New Roman" w:hAnsi="Times New Roman" w:cs="Times New Roman"/>
          <w:sz w:val="24"/>
          <w:szCs w:val="24"/>
        </w:rPr>
      </w:pPr>
      <w:r w:rsidRPr="00711A08">
        <w:rPr>
          <w:rFonts w:ascii="Times New Roman" w:eastAsia="Times New Roman" w:hAnsi="Times New Roman" w:cs="Times New Roman"/>
          <w:sz w:val="24"/>
          <w:szCs w:val="24"/>
        </w:rPr>
        <w:pict>
          <v:rect id="_x0000_i1032" style="width:0;height:1.5pt" o:hralign="center" o:hrstd="t" o:hrnoshade="t" o:hr="t" fillcolor="black" stroked="f"/>
        </w:pict>
      </w:r>
    </w:p>
    <w:tbl>
      <w:tblPr>
        <w:tblW w:w="1000" w:type="pct"/>
        <w:jc w:val="center"/>
        <w:tblCellSpacing w:w="15" w:type="dxa"/>
        <w:tblCellMar>
          <w:top w:w="15" w:type="dxa"/>
          <w:left w:w="15" w:type="dxa"/>
          <w:bottom w:w="15" w:type="dxa"/>
          <w:right w:w="15" w:type="dxa"/>
        </w:tblCellMar>
        <w:tblLook w:val="04A0"/>
      </w:tblPr>
      <w:tblGrid>
        <w:gridCol w:w="95"/>
        <w:gridCol w:w="1020"/>
        <w:gridCol w:w="103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3872" behindDoc="0" locked="0" layoutInCell="1" allowOverlap="0">
                  <wp:simplePos x="0" y="0"/>
                  <wp:positionH relativeFrom="column">
                    <wp:align>left</wp:align>
                  </wp:positionH>
                  <wp:positionV relativeFrom="line">
                    <wp:posOffset>0</wp:posOffset>
                  </wp:positionV>
                  <wp:extent cx="419100" cy="285750"/>
                  <wp:effectExtent l="19050" t="0" r="0" b="0"/>
                  <wp:wrapSquare wrapText="bothSides"/>
                  <wp:docPr id="47" name="Рисунок 17"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4896"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6" name="Рисунок 18"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3.2. Примеры моделей экономической динамики</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3.2.1. Паутинообразная модель</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экономической теории важным является понятие равновесия, то есть такого состояния объекта, которое он сохраняет достаточно долго при отсутствии внешних воздействий.</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модели установления равновесной цены на рынке одного товара, с помощью которых можно достичь конкурентного равновесия.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i/>
          <w:iCs/>
          <w:color w:val="000000"/>
          <w:sz w:val="26"/>
          <w:szCs w:val="26"/>
        </w:rPr>
        <w:t>Функция спроса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на товар, полученная на основе теории полезности является убывающей функцией цены. С другой стороны,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i/>
          <w:iCs/>
          <w:color w:val="000000"/>
          <w:sz w:val="26"/>
          <w:szCs w:val="26"/>
        </w:rPr>
        <w:t>функция предложения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однопродуктовой фирмы, полученная при максимизации прибыли, является возрастающей функцией цены.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рынок с одним продуктом, спрос на который характеризуется убывающей функцией спроса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color w:val="000000"/>
          <w:sz w:val="26"/>
          <w:szCs w:val="26"/>
        </w:rPr>
        <w:t>, а предложение - возрастающей функцией совокупного предложения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(p)</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Предполагается, что эти функции определены и непрерывны для всех</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 &gt; 0</w:t>
      </w:r>
      <w:r w:rsidRPr="00735BA2">
        <w:rPr>
          <w:rFonts w:ascii="Times New Roman" w:eastAsia="Times New Roman" w:hAnsi="Times New Roman" w:cs="Times New Roman"/>
          <w:color w:val="000000"/>
          <w:sz w:val="26"/>
          <w:szCs w:val="26"/>
        </w:rPr>
        <w:t>. Кроме того, будем считать, что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036445" cy="485140"/>
            <wp:effectExtent l="19050" t="0" r="1905" b="0"/>
            <wp:docPr id="233" name="Рисунок 233" descr="C:\Program Files (x86)\CDE OGU\9901723\course61\img\f3-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C:\Program Files (x86)\CDE OGU\9901723\course61\img\f3-16.gif"/>
                    <pic:cNvPicPr>
                      <a:picLocks noChangeAspect="1" noChangeArrowheads="1"/>
                    </pic:cNvPicPr>
                  </pic:nvPicPr>
                  <pic:blipFill>
                    <a:blip r:embed="rId109"/>
                    <a:srcRect/>
                    <a:stretch>
                      <a:fillRect/>
                    </a:stretch>
                  </pic:blipFill>
                  <pic:spPr bwMode="auto">
                    <a:xfrm>
                      <a:off x="0" y="0"/>
                      <a:ext cx="2036445" cy="4851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b/>
          <w:bCs/>
          <w:color w:val="000000"/>
          <w:sz w:val="26"/>
          <w:szCs w:val="26"/>
        </w:rPr>
        <w:t>(3.2.1.1)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Состояние равновесия характеризуется равенством спроса и предложения: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(p) (3.2.1.2)</w:t>
      </w:r>
      <w:r w:rsidRPr="00735BA2">
        <w:rPr>
          <w:rFonts w:ascii="Times New Roman" w:eastAsia="Times New Roman" w:hAnsi="Times New Roman" w:cs="Times New Roman"/>
          <w:color w:val="000000"/>
          <w:sz w:val="26"/>
          <w:szCs w:val="26"/>
        </w:rPr>
        <w:t>, причем в силу сделанных предложений</w:t>
      </w:r>
      <w:r w:rsidRPr="00735BA2">
        <w:rPr>
          <w:rFonts w:ascii="Times New Roman" w:eastAsia="Times New Roman" w:hAnsi="Times New Roman" w:cs="Times New Roman"/>
          <w:b/>
          <w:bCs/>
          <w:color w:val="000000"/>
          <w:sz w:val="26"/>
          <w:szCs w:val="26"/>
        </w:rPr>
        <w:t>(3.2.1.1)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уравнение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(3.2.1.2)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будет иметь единственное решение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color w:val="000000"/>
          <w:sz w:val="26"/>
          <w:szCs w:val="26"/>
        </w:rPr>
        <w:t>, так что состояние равновесия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единственно.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Паутинообразная модель позволяет реализовать процесс "нащупывания" равновесной цены.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Пусть в начальный момент времени установлена начальная цена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szCs w:val="26"/>
        </w:rPr>
        <w:t>, при этом спрос оказался меньше предложения, то есть</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)&lt;</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тогда понижаем цену до уровня, при котором спрос равен предложению при первоначальной цене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 новой цене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спрос превышает предложение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)&gt;</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szCs w:val="26"/>
        </w:rPr>
        <w:t>, поэтому повышаем цену до уровня р</w:t>
      </w:r>
      <w:r w:rsidRPr="00735BA2">
        <w:rPr>
          <w:rFonts w:ascii="Times New Roman" w:eastAsia="Times New Roman" w:hAnsi="Times New Roman" w:cs="Times New Roman"/>
          <w:color w:val="000000"/>
          <w:sz w:val="26"/>
          <w:szCs w:val="26"/>
          <w:vertAlign w:val="subscript"/>
        </w:rPr>
        <w:t>2</w:t>
      </w:r>
      <w:r w:rsidRPr="00735BA2">
        <w:rPr>
          <w:rFonts w:ascii="Times New Roman" w:eastAsia="Times New Roman" w:hAnsi="Times New Roman" w:cs="Times New Roman"/>
          <w:color w:val="000000"/>
          <w:sz w:val="26"/>
          <w:szCs w:val="26"/>
        </w:rPr>
        <w:t>, при котором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Процесс, описываемый рекуррентным соотношением</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b/>
          <w:bCs/>
          <w:color w:val="000000"/>
          <w:sz w:val="26"/>
          <w:szCs w:val="26"/>
          <w:vertAlign w:val="subscript"/>
        </w:rPr>
        <w:t>t</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t-1</w:t>
      </w:r>
      <w:r w:rsidRPr="00735BA2">
        <w:rPr>
          <w:rFonts w:ascii="Times New Roman" w:eastAsia="Times New Roman" w:hAnsi="Times New Roman" w:cs="Times New Roman"/>
          <w:b/>
          <w:bCs/>
          <w:color w:val="000000"/>
          <w:sz w:val="26"/>
          <w:szCs w:val="26"/>
        </w:rPr>
        <w:t>), t=1, 2, 3...</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сходится, если функция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Ф(р)</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выпуклая, 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вогнутая. Если бы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была выпуклой функцией, то описанный процесс был бы расходящимся.</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685540" cy="2562860"/>
            <wp:effectExtent l="19050" t="0" r="0" b="0"/>
            <wp:docPr id="234" name="Рисунок 234" descr="C:\Program Files (x86)\CDE OGU\9901723\course61\img\f3-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C:\Program Files (x86)\CDE OGU\9901723\course61\img\f3-23.gif"/>
                    <pic:cNvPicPr>
                      <a:picLocks noChangeAspect="1" noChangeArrowheads="1"/>
                    </pic:cNvPicPr>
                  </pic:nvPicPr>
                  <pic:blipFill>
                    <a:blip r:embed="rId110"/>
                    <a:srcRect/>
                    <a:stretch>
                      <a:fillRect/>
                    </a:stretch>
                  </pic:blipFill>
                  <pic:spPr bwMode="auto">
                    <a:xfrm>
                      <a:off x="0" y="0"/>
                      <a:ext cx="3685540" cy="25628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Ранее считалось, что экономика является самонастраивающейся системой, и процесс обязательно сходится. Лишь в 30-х годах было доказано, что это не так, и иногда требуется дополнительное государственное вмешательство для установления соответствия между спросом и предложением.</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3.2.2. Модель Эванса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Рассматривается рынок одного товара. Время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считается непрерывным.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Введем обозначения: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066800" cy="387985"/>
            <wp:effectExtent l="19050" t="0" r="0" b="0"/>
            <wp:docPr id="235" name="Рисунок 235" descr="C:\Program Files (x86)\CDE OGU\9901723\course61\img\f3-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C:\Program Files (x86)\CDE OGU\9901723\course61\img\f3-24.gif"/>
                    <pic:cNvPicPr>
                      <a:picLocks noChangeAspect="1" noChangeArrowheads="1"/>
                    </pic:cNvPicPr>
                  </pic:nvPicPr>
                  <pic:blipFill>
                    <a:blip r:embed="rId111"/>
                    <a:srcRect/>
                    <a:stretch>
                      <a:fillRect/>
                    </a:stretch>
                  </pic:blipFill>
                  <pic:spPr bwMode="auto">
                    <a:xfrm>
                      <a:off x="0" y="0"/>
                      <a:ext cx="1066800" cy="3879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rPr>
        <w:t>           </w:t>
      </w:r>
      <w:r w:rsidRPr="00735BA2">
        <w:rPr>
          <w:rFonts w:ascii="Times New Roman" w:eastAsia="Times New Roman" w:hAnsi="Times New Roman" w:cs="Times New Roman"/>
          <w:b/>
          <w:bCs/>
          <w:color w:val="000000"/>
          <w:sz w:val="26"/>
          <w:szCs w:val="26"/>
        </w:rPr>
        <w:t>(3.2.2.1)</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совокупные спрос и предложение в момент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р=р(t)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цена товара в момент времени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t</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модели предполагается, что спрос и предложение являются линейными функциями цены: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Ф(р)=a-bp</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a&gt;0</w:t>
      </w:r>
      <w:r w:rsidRPr="00735BA2">
        <w:rPr>
          <w:rFonts w:ascii="Times New Roman" w:eastAsia="Times New Roman" w:hAnsi="Times New Roman" w:cs="Times New Roman"/>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b&gt;0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(спрос с ростом цены убывает)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(3.2.2.2)</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36"/>
          <w:szCs w:val="36"/>
        </w:rPr>
        <w:t>ψ</w:t>
      </w:r>
      <w:r w:rsidRPr="00735BA2">
        <w:rPr>
          <w:rFonts w:ascii="Times New Roman" w:eastAsia="Times New Roman" w:hAnsi="Times New Roman" w:cs="Times New Roman"/>
          <w:b/>
          <w:bCs/>
          <w:color w:val="000000"/>
          <w:sz w:val="26"/>
          <w:szCs w:val="26"/>
        </w:rPr>
        <w:t>(p)=α+βp, α &gt; 0, β &gt; 0</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(предложение с ростом цены растет)</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(3.2.2.3)</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Кроме того,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a&gt;α</w:t>
      </w:r>
      <w:r w:rsidRPr="00735BA2">
        <w:rPr>
          <w:rFonts w:ascii="Times New Roman" w:eastAsia="Times New Roman" w:hAnsi="Times New Roman" w:cs="Times New Roman"/>
          <w:color w:val="000000"/>
          <w:sz w:val="26"/>
          <w:szCs w:val="26"/>
        </w:rPr>
        <w:t>, так как при нулевой цене спрос превышает предложение.</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Основное предположение модели состоит в том, что изменение цены пропорционально превышению спроса над предложением: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Δp = γ(d-S)Δt, γ &gt; 0</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γ</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коэффициент пропорциональности.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Взаимодействие потребителей и производителей происходит таким образом, что отражающая это взаимодействие цена непосредственно приспосабливается к ситуации на рынке: в случае превышения спроса над предложением возрастает, в противном случае падает.</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Используя предположение, приходим к дифференциальному уравнению относительно цены:</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380740" cy="381000"/>
            <wp:effectExtent l="0" t="0" r="0" b="0"/>
            <wp:docPr id="236" name="Рисунок 236" descr="C:\Program Files (x86)\CDE OGU\9901723\course61\img\f3-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C:\Program Files (x86)\CDE OGU\9901723\course61\img\f3-25.gif"/>
                    <pic:cNvPicPr>
                      <a:picLocks noChangeAspect="1" noChangeArrowheads="1"/>
                    </pic:cNvPicPr>
                  </pic:nvPicPr>
                  <pic:blipFill>
                    <a:blip r:embed="rId112"/>
                    <a:srcRect/>
                    <a:stretch>
                      <a:fillRect/>
                    </a:stretch>
                  </pic:blipFill>
                  <pic:spPr bwMode="auto">
                    <a:xfrm>
                      <a:off x="0" y="0"/>
                      <a:ext cx="3380740" cy="3810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Это уравнение имеет стационарную (равновесную) точку</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464185" cy="387985"/>
            <wp:effectExtent l="0" t="0" r="0" b="0"/>
            <wp:docPr id="237" name="Рисунок 237" descr="C:\Program Files (x86)\CDE OGU\9901723\course61\img\f3-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C:\Program Files (x86)\CDE OGU\9901723\course61\img\f3-26.gif"/>
                    <pic:cNvPicPr>
                      <a:picLocks noChangeAspect="1" noChangeArrowheads="1"/>
                    </pic:cNvPicPr>
                  </pic:nvPicPr>
                  <pic:blipFill>
                    <a:blip r:embed="rId113"/>
                    <a:srcRect/>
                    <a:stretch>
                      <a:fillRect/>
                    </a:stretch>
                  </pic:blipFill>
                  <pic:spPr bwMode="auto">
                    <a:xfrm>
                      <a:off x="0" y="0"/>
                      <a:ext cx="464185" cy="38798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078355" cy="401955"/>
            <wp:effectExtent l="0" t="0" r="0" b="0"/>
            <wp:docPr id="238" name="Рисунок 238" descr="C:\Program Files (x86)\CDE OGU\9901723\course61\img\f3-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C:\Program Files (x86)\CDE OGU\9901723\course61\img\f3-27.gif"/>
                    <pic:cNvPicPr>
                      <a:picLocks noChangeAspect="1" noChangeArrowheads="1"/>
                    </pic:cNvPicPr>
                  </pic:nvPicPr>
                  <pic:blipFill>
                    <a:blip r:embed="rId114"/>
                    <a:srcRect/>
                    <a:stretch>
                      <a:fillRect/>
                    </a:stretch>
                  </pic:blipFill>
                  <pic:spPr bwMode="auto">
                    <a:xfrm>
                      <a:off x="0" y="0"/>
                      <a:ext cx="2078355" cy="4019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При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2174875" cy="387985"/>
            <wp:effectExtent l="19050" t="0" r="0" b="0"/>
            <wp:docPr id="239" name="Рисунок 239" descr="C:\Program Files (x86)\CDE OGU\9901723\course61\img\f3-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C:\Program Files (x86)\CDE OGU\9901723\course61\img\f3-28.gif"/>
                    <pic:cNvPicPr>
                      <a:picLocks noChangeAspect="1" noChangeArrowheads="1"/>
                    </pic:cNvPicPr>
                  </pic:nvPicPr>
                  <pic:blipFill>
                    <a:blip r:embed="rId115"/>
                    <a:srcRect/>
                    <a:stretch>
                      <a:fillRect/>
                    </a:stretch>
                  </pic:blipFill>
                  <pic:spPr bwMode="auto">
                    <a:xfrm>
                      <a:off x="0" y="0"/>
                      <a:ext cx="2174875" cy="38798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Поэтому</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935355" cy="381000"/>
            <wp:effectExtent l="19050" t="0" r="0" b="0"/>
            <wp:docPr id="240" name="Рисунок 240" descr="C:\Program Files (x86)\CDE OGU\9901723\course61\img\f3-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C:\Program Files (x86)\CDE OGU\9901723\course61\img\f3-29.gif"/>
                    <pic:cNvPicPr>
                      <a:picLocks noChangeAspect="1" noChangeArrowheads="1"/>
                    </pic:cNvPicPr>
                  </pic:nvPicPr>
                  <pic:blipFill>
                    <a:blip r:embed="rId116"/>
                    <a:srcRect/>
                    <a:stretch>
                      <a:fillRect/>
                    </a:stretch>
                  </pic:blipFill>
                  <pic:spPr bwMode="auto">
                    <a:xfrm>
                      <a:off x="0" y="0"/>
                      <a:ext cx="935355" cy="38100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первом случае цена достигает равновесного значения, возрастая, а во втором случае - убывая, при этом равновесная цена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perscript"/>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совершенно не зависит от начальной цены</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Равновесная цена - абсцисса точки пересечения прямых спроса и предложения, то есть при такой цене спрос равен предложению.</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470275" cy="2161540"/>
            <wp:effectExtent l="0" t="0" r="0" b="0"/>
            <wp:docPr id="241" name="Рисунок 241" descr="C:\Program Files (x86)\CDE OGU\9901723\course61\img\f3-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C:\Program Files (x86)\CDE OGU\9901723\course61\img\f3-30.gif"/>
                    <pic:cNvPicPr>
                      <a:picLocks noChangeAspect="1" noChangeArrowheads="1"/>
                    </pic:cNvPicPr>
                  </pic:nvPicPr>
                  <pic:blipFill>
                    <a:blip r:embed="rId117"/>
                    <a:srcRect/>
                    <a:stretch>
                      <a:fillRect/>
                    </a:stretch>
                  </pic:blipFill>
                  <pic:spPr bwMode="auto">
                    <a:xfrm>
                      <a:off x="0" y="0"/>
                      <a:ext cx="3470275" cy="21615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Эти выводы получены без непосредственного решения уравнения. Но они будут точно такими же, если напрямую использовать решение уравнения</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(3.2.2.5)</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590800" cy="422275"/>
            <wp:effectExtent l="19050" t="0" r="0" b="0"/>
            <wp:docPr id="242" name="Рисунок 242" descr="C:\Program Files (x86)\CDE OGU\9901723\course61\img\f3-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Program Files (x86)\CDE OGU\9901723\course61\img\f3-31.gif"/>
                    <pic:cNvPicPr>
                      <a:picLocks noChangeAspect="1" noChangeArrowheads="1"/>
                    </pic:cNvPicPr>
                  </pic:nvPicPr>
                  <pic:blipFill>
                    <a:blip r:embed="rId118"/>
                    <a:srcRect/>
                    <a:stretch>
                      <a:fillRect/>
                    </a:stretch>
                  </pic:blipFill>
                  <pic:spPr bwMode="auto">
                    <a:xfrm>
                      <a:off x="0" y="0"/>
                      <a:ext cx="2590800" cy="4222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Вопросы и задачи</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Что показывает кривая предложения?</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Что показывает кривая спроса?</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Что предоставляет собой точка равновесия?</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чем суть "паутинообразной модели" установления равновесной цены?</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влияет на равновесную цену величина сдвига кривой спроса?</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Как влияет на рыночное равновесие величина сдвига кривой предложения?</w:t>
      </w:r>
    </w:p>
    <w:p w:rsidR="00735BA2" w:rsidRPr="00735BA2" w:rsidRDefault="00735BA2" w:rsidP="00735BA2">
      <w:pPr>
        <w:numPr>
          <w:ilvl w:val="0"/>
          <w:numId w:val="22"/>
        </w:numPr>
        <w:spacing w:after="0" w:line="240" w:lineRule="auto"/>
        <w:ind w:left="0"/>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Значения спроса и предложения заданы таблицей</w:t>
      </w:r>
    </w:p>
    <w:tbl>
      <w:tblPr>
        <w:tblW w:w="375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91"/>
        <w:gridCol w:w="2429"/>
        <w:gridCol w:w="3264"/>
      </w:tblGrid>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Цена, в руб. за тонну</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Спрос, миллион тонн</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Предложение, миллион тонн</w:t>
            </w:r>
          </w:p>
        </w:tc>
      </w:tr>
      <w:tr w:rsidR="00735BA2" w:rsidRPr="00735BA2" w:rsidTr="00735BA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60</w:t>
            </w:r>
            <w:r w:rsidRPr="00735BA2">
              <w:rPr>
                <w:rFonts w:ascii="Times New Roman" w:eastAsia="Times New Roman" w:hAnsi="Times New Roman" w:cs="Times New Roman"/>
                <w:sz w:val="26"/>
                <w:szCs w:val="26"/>
              </w:rPr>
              <w:br/>
              <w:t>80</w:t>
            </w:r>
            <w:r w:rsidRPr="00735BA2">
              <w:rPr>
                <w:rFonts w:ascii="Times New Roman" w:eastAsia="Times New Roman" w:hAnsi="Times New Roman" w:cs="Times New Roman"/>
                <w:sz w:val="26"/>
                <w:szCs w:val="26"/>
              </w:rPr>
              <w:br/>
              <w:t>100</w:t>
            </w:r>
            <w:r w:rsidRPr="00735BA2">
              <w:rPr>
                <w:rFonts w:ascii="Times New Roman" w:eastAsia="Times New Roman" w:hAnsi="Times New Roman" w:cs="Times New Roman"/>
                <w:sz w:val="26"/>
                <w:szCs w:val="26"/>
              </w:rPr>
              <w:b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22</w:t>
            </w:r>
            <w:r w:rsidRPr="00735BA2">
              <w:rPr>
                <w:rFonts w:ascii="Times New Roman" w:eastAsia="Times New Roman" w:hAnsi="Times New Roman" w:cs="Times New Roman"/>
                <w:sz w:val="26"/>
                <w:szCs w:val="26"/>
              </w:rPr>
              <w:br/>
              <w:t>20</w:t>
            </w:r>
            <w:r w:rsidRPr="00735BA2">
              <w:rPr>
                <w:rFonts w:ascii="Times New Roman" w:eastAsia="Times New Roman" w:hAnsi="Times New Roman" w:cs="Times New Roman"/>
                <w:sz w:val="26"/>
                <w:szCs w:val="26"/>
              </w:rPr>
              <w:br/>
              <w:t>18</w:t>
            </w:r>
            <w:r w:rsidRPr="00735BA2">
              <w:rPr>
                <w:rFonts w:ascii="Times New Roman" w:eastAsia="Times New Roman" w:hAnsi="Times New Roman" w:cs="Times New Roman"/>
                <w:sz w:val="26"/>
                <w:szCs w:val="26"/>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5BA2" w:rsidRPr="00735BA2" w:rsidRDefault="00735BA2" w:rsidP="00735BA2">
            <w:pPr>
              <w:spacing w:after="0" w:line="240" w:lineRule="auto"/>
              <w:jc w:val="center"/>
              <w:rPr>
                <w:rFonts w:ascii="Times New Roman" w:eastAsia="Times New Roman" w:hAnsi="Times New Roman" w:cs="Times New Roman"/>
                <w:sz w:val="26"/>
                <w:szCs w:val="26"/>
              </w:rPr>
            </w:pPr>
            <w:r w:rsidRPr="00735BA2">
              <w:rPr>
                <w:rFonts w:ascii="Times New Roman" w:eastAsia="Times New Roman" w:hAnsi="Times New Roman" w:cs="Times New Roman"/>
                <w:sz w:val="26"/>
                <w:szCs w:val="26"/>
              </w:rPr>
              <w:t>14</w:t>
            </w:r>
            <w:r w:rsidRPr="00735BA2">
              <w:rPr>
                <w:rFonts w:ascii="Times New Roman" w:eastAsia="Times New Roman" w:hAnsi="Times New Roman" w:cs="Times New Roman"/>
                <w:sz w:val="26"/>
                <w:szCs w:val="26"/>
              </w:rPr>
              <w:br/>
              <w:t>16</w:t>
            </w:r>
            <w:r w:rsidRPr="00735BA2">
              <w:rPr>
                <w:rFonts w:ascii="Times New Roman" w:eastAsia="Times New Roman" w:hAnsi="Times New Roman" w:cs="Times New Roman"/>
                <w:sz w:val="26"/>
                <w:szCs w:val="26"/>
              </w:rPr>
              <w:br/>
              <w:t>18</w:t>
            </w:r>
            <w:r w:rsidRPr="00735BA2">
              <w:rPr>
                <w:rFonts w:ascii="Times New Roman" w:eastAsia="Times New Roman" w:hAnsi="Times New Roman" w:cs="Times New Roman"/>
                <w:sz w:val="26"/>
                <w:szCs w:val="26"/>
              </w:rPr>
              <w:br/>
              <w:t>20</w:t>
            </w:r>
          </w:p>
        </w:tc>
      </w:tr>
    </w:tbl>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Найти равновесные цену и объем продаж. Проиллюстрировать графиками.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Если установить цену 85 руб. за тонну, как отреагирует рынок?</w:t>
      </w:r>
    </w:p>
    <w:p w:rsidR="00735BA2" w:rsidRPr="00735BA2" w:rsidRDefault="00711A08" w:rsidP="00735BA2">
      <w:pPr>
        <w:spacing w:after="0" w:line="240" w:lineRule="auto"/>
        <w:rPr>
          <w:rFonts w:ascii="Times New Roman" w:eastAsia="Times New Roman" w:hAnsi="Times New Roman" w:cs="Times New Roman"/>
          <w:color w:val="000000"/>
          <w:sz w:val="27"/>
          <w:szCs w:val="27"/>
        </w:rPr>
      </w:pPr>
      <w:r w:rsidRPr="00711A08">
        <w:rPr>
          <w:rFonts w:ascii="Times New Roman" w:eastAsia="Times New Roman" w:hAnsi="Times New Roman" w:cs="Times New Roman"/>
          <w:color w:val="000000"/>
          <w:sz w:val="27"/>
          <w:szCs w:val="27"/>
        </w:rPr>
        <w:pict>
          <v:rect id="_x0000_i1033" style="width:0;height:1.5pt" o:hralign="center" o:hrstd="t" o:hr="t" fillcolor="#a0a0a0" stroked="f"/>
        </w:pict>
      </w:r>
    </w:p>
    <w:tbl>
      <w:tblPr>
        <w:tblW w:w="1000" w:type="pct"/>
        <w:jc w:val="center"/>
        <w:tblCellSpacing w:w="15" w:type="dxa"/>
        <w:tblCellMar>
          <w:top w:w="15" w:type="dxa"/>
          <w:left w:w="15" w:type="dxa"/>
          <w:bottom w:w="15" w:type="dxa"/>
          <w:right w:w="15" w:type="dxa"/>
        </w:tblCellMar>
        <w:tblLook w:val="04A0"/>
      </w:tblPr>
      <w:tblGrid>
        <w:gridCol w:w="1075"/>
        <w:gridCol w:w="1075"/>
      </w:tblGrid>
      <w:tr w:rsidR="00735BA2" w:rsidRPr="00735BA2" w:rsidTr="00735BA2">
        <w:trPr>
          <w:tblCellSpacing w:w="15" w:type="dxa"/>
          <w:jc w:val="center"/>
        </w:trPr>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5920"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9" name="Рисунок 19" descr="C:\Program Files (x86)\CDE OGU\9901723\course61\img\l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m Files (x86)\CDE OGU\9901723\course61\img\lss1.gif"/>
                          <pic:cNvPicPr>
                            <a:picLocks noChangeAspect="1" noChangeArrowheads="1"/>
                          </pic:cNvPicPr>
                        </pic:nvPicPr>
                        <pic:blipFill>
                          <a:blip r:embed="rId5"/>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c>
          <w:tcPr>
            <w:tcW w:w="0" w:type="auto"/>
            <w:vAlign w:val="center"/>
            <w:hideMark/>
          </w:tcPr>
          <w:p w:rsidR="00735BA2" w:rsidRPr="00735BA2" w:rsidRDefault="00735BA2" w:rsidP="00735BA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0" distR="0" simplePos="0" relativeHeight="251666944" behindDoc="0" locked="0" layoutInCell="1" allowOverlap="0">
                  <wp:simplePos x="0" y="0"/>
                  <wp:positionH relativeFrom="column">
                    <wp:align>right</wp:align>
                  </wp:positionH>
                  <wp:positionV relativeFrom="line">
                    <wp:posOffset>0</wp:posOffset>
                  </wp:positionV>
                  <wp:extent cx="419100" cy="285750"/>
                  <wp:effectExtent l="19050" t="0" r="0" b="0"/>
                  <wp:wrapSquare wrapText="bothSides"/>
                  <wp:docPr id="48" name="Рисунок 20" descr="C:\Program Files (x86)\CDE OGU\9901723\course61\img\rs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m Files (x86)\CDE OGU\9901723\course61\img\rss1.gif"/>
                          <pic:cNvPicPr>
                            <a:picLocks noChangeAspect="1" noChangeArrowheads="1"/>
                          </pic:cNvPicPr>
                        </pic:nvPicPr>
                        <pic:blipFill>
                          <a:blip r:embed="rId6"/>
                          <a:srcRect/>
                          <a:stretch>
                            <a:fillRect/>
                          </a:stretch>
                        </pic:blipFill>
                        <pic:spPr bwMode="auto">
                          <a:xfrm>
                            <a:off x="0" y="0"/>
                            <a:ext cx="419100" cy="285750"/>
                          </a:xfrm>
                          <a:prstGeom prst="rect">
                            <a:avLst/>
                          </a:prstGeom>
                          <a:noFill/>
                          <a:ln w="9525">
                            <a:noFill/>
                            <a:miter lim="800000"/>
                            <a:headEnd/>
                            <a:tailEnd/>
                          </a:ln>
                        </pic:spPr>
                      </pic:pic>
                    </a:graphicData>
                  </a:graphic>
                </wp:anchor>
              </w:drawing>
            </w:r>
          </w:p>
        </w:tc>
      </w:tr>
    </w:tbl>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3.3. Модели поведения на конкурентных рынках</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случае чистой конкуренции цены на рынке не зависят от действий отдельных его участников. Напротив, когда число участников рынка невелико, цены напрямую зависят от стратегий, применяемых его участниками.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Рассмотрим случай двух конкурентов, производящих одну и ту же продукцию с объемом выпуска</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207385" cy="429260"/>
            <wp:effectExtent l="19050" t="0" r="0" b="0"/>
            <wp:docPr id="255" name="Рисунок 255" descr="C:\Program Files (x86)\CDE OGU\9901723\course61\img\f3-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C:\Program Files (x86)\CDE OGU\9901723\course61\img\f3-32.gif"/>
                    <pic:cNvPicPr>
                      <a:picLocks noChangeAspect="1" noChangeArrowheads="1"/>
                    </pic:cNvPicPr>
                  </pic:nvPicPr>
                  <pic:blipFill>
                    <a:blip r:embed="rId119"/>
                    <a:srcRect/>
                    <a:stretch>
                      <a:fillRect/>
                    </a:stretch>
                  </pic:blipFill>
                  <pic:spPr bwMode="auto">
                    <a:xfrm>
                      <a:off x="0" y="0"/>
                      <a:ext cx="3207385" cy="4292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Действия фирмы описываются функцией прибыли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max[p(y</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 y</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rPr>
        <w:t> </w:t>
      </w:r>
      <w:r w:rsidRPr="00735BA2">
        <w:rPr>
          <w:rFonts w:ascii="Times New Roman" w:eastAsia="Times New Roman" w:hAnsi="Times New Roman" w:cs="Times New Roman"/>
          <w:b/>
          <w:bCs/>
          <w:color w:val="000000"/>
          <w:sz w:val="26"/>
          <w:szCs w:val="26"/>
        </w:rPr>
        <w:t>— (p</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b/>
          <w:bCs/>
          <w:color w:val="000000"/>
          <w:sz w:val="26"/>
          <w:szCs w:val="26"/>
        </w:rPr>
        <w:t>+p</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x</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b/>
          <w:bCs/>
          <w:color w:val="000000"/>
          <w:sz w:val="26"/>
          <w:szCs w:val="26"/>
        </w:rPr>
        <w:t>)]</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Если рассмотреть упрощенную постановку (отсутствие конкуренции на рынке ресурсов), то результат максимизации прибыли зависит от величин</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734060" cy="450215"/>
            <wp:effectExtent l="0" t="0" r="8890" b="0"/>
            <wp:docPr id="256" name="Рисунок 256" descr="C:\Program Files (x86)\CDE OGU\9901723\course61\img\f3-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C:\Program Files (x86)\CDE OGU\9901723\course61\img\f3-33.gif"/>
                    <pic:cNvPicPr>
                      <a:picLocks noChangeAspect="1" noChangeArrowheads="1"/>
                    </pic:cNvPicPr>
                  </pic:nvPicPr>
                  <pic:blipFill>
                    <a:blip r:embed="rId120"/>
                    <a:srcRect/>
                    <a:stretch>
                      <a:fillRect/>
                    </a:stretch>
                  </pic:blipFill>
                  <pic:spPr bwMode="auto">
                    <a:xfrm>
                      <a:off x="0" y="0"/>
                      <a:ext cx="734060" cy="45021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Пусть цена продукции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р(у)=α-b*у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линейная функция общего выпуска.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C</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)=cy</w:t>
      </w:r>
      <w:r w:rsidRPr="00735BA2">
        <w:rPr>
          <w:rFonts w:ascii="Times New Roman" w:eastAsia="Times New Roman" w:hAnsi="Times New Roman" w:cs="Times New Roman"/>
          <w:b/>
          <w:bCs/>
          <w:color w:val="000000"/>
          <w:sz w:val="26"/>
          <w:szCs w:val="26"/>
          <w:vertAlign w:val="subscript"/>
        </w:rPr>
        <w:t>i</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издержки фирм, где</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с</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предельные издержки,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d</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постоянные издержки.</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4655185" cy="422275"/>
            <wp:effectExtent l="0" t="0" r="0" b="0"/>
            <wp:docPr id="257" name="Рисунок 257" descr="C:\Program Files (x86)\CDE OGU\9901723\course61\img\f3-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C:\Program Files (x86)\CDE OGU\9901723\course61\img\f3-34.gif"/>
                    <pic:cNvPicPr>
                      <a:picLocks noChangeAspect="1" noChangeArrowheads="1"/>
                    </pic:cNvPicPr>
                  </pic:nvPicPr>
                  <pic:blipFill>
                    <a:blip r:embed="rId121"/>
                    <a:srcRect/>
                    <a:stretch>
                      <a:fillRect/>
                    </a:stretch>
                  </pic:blipFill>
                  <pic:spPr bwMode="auto">
                    <a:xfrm>
                      <a:off x="0" y="0"/>
                      <a:ext cx="4655185" cy="42227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где</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678815" cy="387985"/>
            <wp:effectExtent l="19050" t="0" r="0" b="0"/>
            <wp:docPr id="258" name="Рисунок 258" descr="C:\Program Files (x86)\CDE OGU\9901723\course61\img\f3-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C:\Program Files (x86)\CDE OGU\9901723\course61\img\f3-35.gif"/>
                    <pic:cNvPicPr>
                      <a:picLocks noChangeAspect="1" noChangeArrowheads="1"/>
                    </pic:cNvPicPr>
                  </pic:nvPicPr>
                  <pic:blipFill>
                    <a:blip r:embed="rId122"/>
                    <a:srcRect/>
                    <a:stretch>
                      <a:fillRect/>
                    </a:stretch>
                  </pic:blipFill>
                  <pic:spPr bwMode="auto">
                    <a:xfrm>
                      <a:off x="0" y="0"/>
                      <a:ext cx="678815" cy="38798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величина общего выпуска, при которой прибыль каждой фирмы отрицательна.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Найдем частные производные по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приравняем их 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 Решая относительно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1</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b/>
          <w:bCs/>
          <w:color w:val="000000"/>
          <w:sz w:val="26"/>
          <w:szCs w:val="26"/>
          <w:vertAlign w:val="subscript"/>
        </w:rPr>
        <w:t>2</w:t>
      </w:r>
      <w:r w:rsidRPr="00735BA2">
        <w:rPr>
          <w:rFonts w:ascii="Times New Roman" w:eastAsia="Times New Roman" w:hAnsi="Times New Roman" w:cs="Times New Roman"/>
          <w:color w:val="000000"/>
          <w:sz w:val="26"/>
          <w:szCs w:val="26"/>
        </w:rPr>
        <w:t>, получим:</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145415" cy="187325"/>
            <wp:effectExtent l="19050" t="0" r="6985" b="0"/>
            <wp:docPr id="259" name="Рисунок 259" descr="C:\Program Files (x86)\CDE OGU\9901723\course61\img\y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C:\Program Files (x86)\CDE OGU\9901723\course61\img\y1.gif"/>
                    <pic:cNvPicPr>
                      <a:picLocks noChangeAspect="1" noChangeArrowheads="1"/>
                    </pic:cNvPicPr>
                  </pic:nvPicPr>
                  <pic:blipFill>
                    <a:blip r:embed="rId123"/>
                    <a:srcRect/>
                    <a:stretch>
                      <a:fillRect/>
                    </a:stretch>
                  </pic:blipFill>
                  <pic:spPr bwMode="auto">
                    <a:xfrm>
                      <a:off x="0" y="0"/>
                      <a:ext cx="145415" cy="18732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145415" cy="187325"/>
            <wp:effectExtent l="19050" t="0" r="6985" b="0"/>
            <wp:docPr id="260" name="Рисунок 260" descr="C:\Program Files (x86)\CDE OGU\9901723\course61\img\y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C:\Program Files (x86)\CDE OGU\9901723\course61\img\y2.gif"/>
                    <pic:cNvPicPr>
                      <a:picLocks noChangeAspect="1" noChangeArrowheads="1"/>
                    </pic:cNvPicPr>
                  </pic:nvPicPr>
                  <pic:blipFill>
                    <a:blip r:embed="rId124"/>
                    <a:srcRect/>
                    <a:stretch>
                      <a:fillRect/>
                    </a:stretch>
                  </pic:blipFill>
                  <pic:spPr bwMode="auto">
                    <a:xfrm>
                      <a:off x="0" y="0"/>
                      <a:ext cx="145415" cy="18732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оптимальный выпуск первой и второй фирмы.</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009140" cy="630555"/>
            <wp:effectExtent l="19050" t="0" r="0" b="0"/>
            <wp:docPr id="261" name="Рисунок 261" descr="C:\Program Files (x86)\CDE OGU\9901723\course61\img\f3-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C:\Program Files (x86)\CDE OGU\9901723\course61\img\f3-36.gif"/>
                    <pic:cNvPicPr>
                      <a:picLocks noChangeAspect="1" noChangeArrowheads="1"/>
                    </pic:cNvPicPr>
                  </pic:nvPicPr>
                  <pic:blipFill>
                    <a:blip r:embed="rId125"/>
                    <a:srcRect/>
                    <a:stretch>
                      <a:fillRect/>
                    </a:stretch>
                  </pic:blipFill>
                  <pic:spPr bwMode="auto">
                    <a:xfrm>
                      <a:off x="0" y="0"/>
                      <a:ext cx="2009140" cy="63055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3.3.1. Равновесие Курно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Пусть каждая фирма предполагает неизменной стратегию конкурирующей фирмы, то есть</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3574415" cy="464185"/>
            <wp:effectExtent l="19050" t="0" r="6985" b="0"/>
            <wp:docPr id="262" name="Рисунок 262" descr="C:\Program Files (x86)\CDE OGU\9901723\course61\img\f3-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Program Files (x86)\CDE OGU\9901723\course61\img\f3-37.gif"/>
                    <pic:cNvPicPr>
                      <a:picLocks noChangeAspect="1" noChangeArrowheads="1"/>
                    </pic:cNvPicPr>
                  </pic:nvPicPr>
                  <pic:blipFill>
                    <a:blip r:embed="rId126"/>
                    <a:srcRect/>
                    <a:stretch>
                      <a:fillRect/>
                    </a:stretch>
                  </pic:blipFill>
                  <pic:spPr bwMode="auto">
                    <a:xfrm>
                      <a:off x="0" y="0"/>
                      <a:ext cx="3574415" cy="46418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Подставим в формулу</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(3.3.3)</w:t>
      </w:r>
      <w:r w:rsidRPr="00735BA2">
        <w:rPr>
          <w:rFonts w:ascii="Times New Roman" w:eastAsia="Times New Roman" w:hAnsi="Times New Roman" w:cs="Times New Roman"/>
          <w:color w:val="000000"/>
          <w:sz w:val="26"/>
          <w:szCs w:val="26"/>
        </w:rPr>
        <w:t>. Стратегии симметричны. Следовательно, суммарный выпуск равен</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318770" cy="408940"/>
            <wp:effectExtent l="0" t="0" r="5080" b="0"/>
            <wp:docPr id="263" name="Рисунок 263" descr="C:\Program Files (x86)\CDE OGU\9901723\course61\img\f3-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C:\Program Files (x86)\CDE OGU\9901723\course61\img\f3-38.gif"/>
                    <pic:cNvPicPr>
                      <a:picLocks noChangeAspect="1" noChangeArrowheads="1"/>
                    </pic:cNvPicPr>
                  </pic:nvPicPr>
                  <pic:blipFill>
                    <a:blip r:embed="rId127"/>
                    <a:srcRect/>
                    <a:stretch>
                      <a:fillRect/>
                    </a:stretch>
                  </pic:blipFill>
                  <pic:spPr bwMode="auto">
                    <a:xfrm>
                      <a:off x="0" y="0"/>
                      <a:ext cx="318770" cy="4089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3.3.2. Равновесие Стакельберга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Первая фирма полагает, что вторая будет действовать по Курно, следовательно</w:t>
      </w:r>
    </w:p>
    <w:p w:rsidR="00735BA2" w:rsidRPr="00735BA2" w:rsidRDefault="00735BA2" w:rsidP="00735BA2">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2978785" cy="505460"/>
            <wp:effectExtent l="19050" t="0" r="0" b="0"/>
            <wp:docPr id="264" name="Рисунок 264" descr="C:\Program Files (x86)\CDE OGU\9901723\course61\img\f3-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C:\Program Files (x86)\CDE OGU\9901723\course61\img\f3-39.gif"/>
                    <pic:cNvPicPr>
                      <a:picLocks noChangeAspect="1" noChangeArrowheads="1"/>
                    </pic:cNvPicPr>
                  </pic:nvPicPr>
                  <pic:blipFill>
                    <a:blip r:embed="rId128"/>
                    <a:srcRect/>
                    <a:stretch>
                      <a:fillRect/>
                    </a:stretch>
                  </pic:blipFill>
                  <pic:spPr bwMode="auto">
                    <a:xfrm>
                      <a:off x="0" y="0"/>
                      <a:ext cx="2978785" cy="50546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Получим точку равновесия Стакельберга:</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1170940" cy="408940"/>
            <wp:effectExtent l="19050" t="0" r="0" b="0"/>
            <wp:docPr id="265" name="Рисунок 265" descr="C:\Program Files (x86)\CDE OGU\9901723\course61\img\f3-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C:\Program Files (x86)\CDE OGU\9901723\course61\img\f3-40.gif"/>
                    <pic:cNvPicPr>
                      <a:picLocks noChangeAspect="1" noChangeArrowheads="1"/>
                    </pic:cNvPicPr>
                  </pic:nvPicPr>
                  <pic:blipFill>
                    <a:blip r:embed="rId129"/>
                    <a:srcRect/>
                    <a:stretch>
                      <a:fillRect/>
                    </a:stretch>
                  </pic:blipFill>
                  <pic:spPr bwMode="auto">
                    <a:xfrm>
                      <a:off x="0" y="0"/>
                      <a:ext cx="1170940" cy="4089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суммарный выпуск равен:</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318770" cy="408940"/>
            <wp:effectExtent l="19050" t="0" r="5080" b="0"/>
            <wp:docPr id="266" name="Рисунок 266" descr="C:\Program Files (x86)\CDE OGU\9901723\course61\img\f3-3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C:\Program Files (x86)\CDE OGU\9901723\course61\img\f3-388.gif"/>
                    <pic:cNvPicPr>
                      <a:picLocks noChangeAspect="1" noChangeArrowheads="1"/>
                    </pic:cNvPicPr>
                  </pic:nvPicPr>
                  <pic:blipFill>
                    <a:blip r:embed="rId130"/>
                    <a:srcRect/>
                    <a:stretch>
                      <a:fillRect/>
                    </a:stretch>
                  </pic:blipFill>
                  <pic:spPr bwMode="auto">
                    <a:xfrm>
                      <a:off x="0" y="0"/>
                      <a:ext cx="318770" cy="4089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szCs w:val="26"/>
        </w:rPr>
        <w:t>.</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Выпуск больше, следовательно, цена меньше, чем в модели Курно.</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3.3.3. Неравновесие Стакельберга</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Пусть вторая фирма полагает, что будет действовать по Стакельбергу, то есть считать, что первая действует по Курно.</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1621155" cy="450215"/>
            <wp:effectExtent l="19050" t="0" r="0" b="0"/>
            <wp:docPr id="267" name="Рисунок 267" descr="C:\Program Files (x86)\CDE OGU\9901723\course61\img\f3-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C:\Program Files (x86)\CDE OGU\9901723\course61\img\f3-41.gif"/>
                    <pic:cNvPicPr>
                      <a:picLocks noChangeAspect="1" noChangeArrowheads="1"/>
                    </pic:cNvPicPr>
                  </pic:nvPicPr>
                  <pic:blipFill>
                    <a:blip r:embed="rId131"/>
                    <a:srcRect/>
                    <a:stretch>
                      <a:fillRect/>
                    </a:stretch>
                  </pic:blipFill>
                  <pic:spPr bwMode="auto">
                    <a:xfrm>
                      <a:off x="0" y="0"/>
                      <a:ext cx="1621155" cy="450215"/>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В этом случае стратегии симметричны:</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3103245" cy="637540"/>
            <wp:effectExtent l="19050" t="0" r="0" b="0"/>
            <wp:docPr id="268" name="Рисунок 268" descr="C:\Program Files (x86)\CDE OGU\9901723\course61\img\f3-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C:\Program Files (x86)\CDE OGU\9901723\course61\img\f3-42.gif"/>
                    <pic:cNvPicPr>
                      <a:picLocks noChangeAspect="1" noChangeArrowheads="1"/>
                    </pic:cNvPicPr>
                  </pic:nvPicPr>
                  <pic:blipFill>
                    <a:blip r:embed="rId132"/>
                    <a:srcRect/>
                    <a:stretch>
                      <a:fillRect/>
                    </a:stretch>
                  </pic:blipFill>
                  <pic:spPr bwMode="auto">
                    <a:xfrm>
                      <a:off x="0" y="0"/>
                      <a:ext cx="3103245" cy="637540"/>
                    </a:xfrm>
                    <a:prstGeom prst="rect">
                      <a:avLst/>
                    </a:prstGeom>
                    <a:noFill/>
                    <a:ln w="9525">
                      <a:noFill/>
                      <a:miter lim="800000"/>
                      <a:headEnd/>
                      <a:tailEnd/>
                    </a:ln>
                  </pic:spPr>
                </pic:pic>
              </a:graphicData>
            </a:graphic>
          </wp:inline>
        </w:drawing>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Суммарный выпуск</w:t>
      </w:r>
      <w:r w:rsidRPr="00735BA2">
        <w:rPr>
          <w:rFonts w:ascii="Times New Roman" w:eastAsia="Times New Roman" w:hAnsi="Times New Roman" w:cs="Times New Roman"/>
          <w:color w:val="000000"/>
          <w:sz w:val="26"/>
        </w:rPr>
        <w:t> </w:t>
      </w:r>
      <w:r>
        <w:rPr>
          <w:rFonts w:ascii="Times New Roman" w:eastAsia="Times New Roman" w:hAnsi="Times New Roman" w:cs="Times New Roman"/>
          <w:noProof/>
          <w:color w:val="000000"/>
          <w:sz w:val="26"/>
          <w:szCs w:val="26"/>
        </w:rPr>
        <w:drawing>
          <wp:inline distT="0" distB="0" distL="0" distR="0">
            <wp:extent cx="318770" cy="408940"/>
            <wp:effectExtent l="0" t="0" r="5080" b="0"/>
            <wp:docPr id="269" name="Рисунок 269" descr="C:\Program Files (x86)\CDE OGU\9901723\course61\img\f3-3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C:\Program Files (x86)\CDE OGU\9901723\course61\img\f3-389.gif"/>
                    <pic:cNvPicPr>
                      <a:picLocks noChangeAspect="1" noChangeArrowheads="1"/>
                    </pic:cNvPicPr>
                  </pic:nvPicPr>
                  <pic:blipFill>
                    <a:blip r:embed="rId133"/>
                    <a:srcRect/>
                    <a:stretch>
                      <a:fillRect/>
                    </a:stretch>
                  </pic:blipFill>
                  <pic:spPr bwMode="auto">
                    <a:xfrm>
                      <a:off x="0" y="0"/>
                      <a:ext cx="318770" cy="408940"/>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самый выгодный вариант для потребиетля.</w:t>
      </w:r>
    </w:p>
    <w:p w:rsidR="00735BA2" w:rsidRPr="00735BA2" w:rsidRDefault="00735BA2" w:rsidP="00735BA2">
      <w:pPr>
        <w:spacing w:after="0"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3.3.4. Монополия</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Монополия возникает, если фирмы договорились о максимизации общей прибыли</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sidRPr="00735BA2">
        <w:rPr>
          <w:rFonts w:ascii="Times New Roman" w:eastAsia="Times New Roman" w:hAnsi="Times New Roman" w:cs="Times New Roman"/>
          <w:b/>
          <w:bCs/>
          <w:color w:val="000000"/>
          <w:sz w:val="26"/>
          <w:szCs w:val="26"/>
        </w:rPr>
        <w:t>max[by(y</w:t>
      </w:r>
      <w:r w:rsidRPr="00735BA2">
        <w:rPr>
          <w:rFonts w:ascii="Times New Roman" w:eastAsia="Times New Roman" w:hAnsi="Times New Roman" w:cs="Times New Roman"/>
          <w:b/>
          <w:bCs/>
          <w:color w:val="000000"/>
          <w:sz w:val="26"/>
          <w:szCs w:val="26"/>
          <w:vertAlign w:val="subscript"/>
        </w:rPr>
        <w:t>0</w:t>
      </w:r>
      <w:r w:rsidRPr="00735BA2">
        <w:rPr>
          <w:rFonts w:ascii="Times New Roman" w:eastAsia="Times New Roman" w:hAnsi="Times New Roman" w:cs="Times New Roman"/>
          <w:b/>
          <w:bCs/>
          <w:color w:val="000000"/>
          <w:sz w:val="26"/>
          <w:szCs w:val="26"/>
        </w:rPr>
        <w:t>-y)-2d]</w:t>
      </w:r>
      <w:r w:rsidRPr="00735BA2">
        <w:rPr>
          <w:rFonts w:ascii="Times New Roman" w:eastAsia="Times New Roman" w:hAnsi="Times New Roman" w:cs="Times New Roman"/>
          <w:color w:val="000000"/>
          <w:sz w:val="26"/>
          <w:szCs w:val="26"/>
        </w:rPr>
        <w:t>. Найдем производную по</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y</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и приравняем ее к</w:t>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b/>
          <w:bCs/>
          <w:color w:val="000000"/>
          <w:sz w:val="26"/>
          <w:szCs w:val="26"/>
        </w:rPr>
        <w:t>0</w:t>
      </w:r>
      <w:r w:rsidRPr="00735BA2">
        <w:rPr>
          <w:rFonts w:ascii="Times New Roman" w:eastAsia="Times New Roman" w:hAnsi="Times New Roman" w:cs="Times New Roman"/>
          <w:color w:val="000000"/>
          <w:sz w:val="26"/>
          <w:szCs w:val="26"/>
        </w:rPr>
        <w:t>. Получим:</w:t>
      </w:r>
    </w:p>
    <w:p w:rsidR="00735BA2" w:rsidRPr="00735BA2" w:rsidRDefault="00735BA2" w:rsidP="00735BA2">
      <w:pPr>
        <w:spacing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w:drawing>
          <wp:inline distT="0" distB="0" distL="0" distR="0">
            <wp:extent cx="637540" cy="346075"/>
            <wp:effectExtent l="19050" t="0" r="0" b="0"/>
            <wp:docPr id="270" name="Рисунок 270" descr="C:\Program Files (x86)\CDE OGU\9901723\course61\img\f3-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C:\Program Files (x86)\CDE OGU\9901723\course61\img\f3-43.gif"/>
                    <pic:cNvPicPr>
                      <a:picLocks noChangeAspect="1" noChangeArrowheads="1"/>
                    </pic:cNvPicPr>
                  </pic:nvPicPr>
                  <pic:blipFill>
                    <a:blip r:embed="rId134"/>
                    <a:srcRect/>
                    <a:stretch>
                      <a:fillRect/>
                    </a:stretch>
                  </pic:blipFill>
                  <pic:spPr bwMode="auto">
                    <a:xfrm>
                      <a:off x="0" y="0"/>
                      <a:ext cx="637540" cy="346075"/>
                    </a:xfrm>
                    <a:prstGeom prst="rect">
                      <a:avLst/>
                    </a:prstGeom>
                    <a:noFill/>
                    <a:ln w="9525">
                      <a:noFill/>
                      <a:miter lim="800000"/>
                      <a:headEnd/>
                      <a:tailEnd/>
                    </a:ln>
                  </pic:spPr>
                </pic:pic>
              </a:graphicData>
            </a:graphic>
          </wp:inline>
        </w:drawing>
      </w:r>
      <w:r w:rsidRPr="00735BA2">
        <w:rPr>
          <w:rFonts w:ascii="Times New Roman" w:eastAsia="Times New Roman" w:hAnsi="Times New Roman" w:cs="Times New Roman"/>
          <w:color w:val="000000"/>
          <w:sz w:val="26"/>
        </w:rPr>
        <w:t> </w:t>
      </w:r>
      <w:r w:rsidRPr="00735BA2">
        <w:rPr>
          <w:rFonts w:ascii="Times New Roman" w:eastAsia="Times New Roman" w:hAnsi="Times New Roman" w:cs="Times New Roman"/>
          <w:color w:val="000000"/>
          <w:sz w:val="26"/>
          <w:szCs w:val="26"/>
        </w:rPr>
        <w:t>- выпуск самый маленький, следовательно, это наихудший вариант для потребителей.</w:t>
      </w:r>
    </w:p>
    <w:p w:rsidR="00735BA2" w:rsidRDefault="00735BA2" w:rsidP="00735BA2">
      <w:pPr>
        <w:spacing w:after="0"/>
      </w:pPr>
    </w:p>
    <w:p w:rsidR="00735BA2" w:rsidRPr="00735BA2" w:rsidRDefault="00735BA2" w:rsidP="00735BA2">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rPr>
      </w:pPr>
      <w:r w:rsidRPr="00735BA2">
        <w:rPr>
          <w:rFonts w:ascii="Times New Roman" w:eastAsia="Times New Roman" w:hAnsi="Times New Roman" w:cs="Times New Roman"/>
          <w:b/>
          <w:bCs/>
          <w:color w:val="000000"/>
          <w:sz w:val="27"/>
          <w:szCs w:val="27"/>
        </w:rPr>
        <w:t>Список рекомендуемой литературы</w:t>
      </w:r>
    </w:p>
    <w:p w:rsidR="00735BA2" w:rsidRPr="00735BA2" w:rsidRDefault="00735BA2" w:rsidP="00735BA2">
      <w:pPr>
        <w:numPr>
          <w:ilvl w:val="0"/>
          <w:numId w:val="24"/>
        </w:numPr>
        <w:spacing w:before="100" w:beforeAutospacing="1" w:after="100" w:afterAutospacing="1" w:line="240" w:lineRule="auto"/>
        <w:ind w:left="1077"/>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Колемаев В.А. Математическая экономика. - М.:ЮНИТИ, 1998.-240 с.</w:t>
      </w:r>
    </w:p>
    <w:p w:rsidR="00735BA2" w:rsidRPr="00735BA2" w:rsidRDefault="00735BA2" w:rsidP="00735BA2">
      <w:pPr>
        <w:numPr>
          <w:ilvl w:val="0"/>
          <w:numId w:val="24"/>
        </w:numPr>
        <w:spacing w:before="100" w:beforeAutospacing="1" w:after="100" w:afterAutospacing="1" w:line="240" w:lineRule="auto"/>
        <w:ind w:left="1077"/>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Экономико-математические методы и прикладные модели. Под редакцией Федосеева В.В. - М.:ЮНИТИ, 1999.-391 с.</w:t>
      </w:r>
    </w:p>
    <w:p w:rsidR="00735BA2" w:rsidRPr="00735BA2" w:rsidRDefault="00735BA2" w:rsidP="00735BA2">
      <w:pPr>
        <w:numPr>
          <w:ilvl w:val="0"/>
          <w:numId w:val="24"/>
        </w:numPr>
        <w:spacing w:before="100" w:beforeAutospacing="1" w:after="100" w:afterAutospacing="1" w:line="240" w:lineRule="auto"/>
        <w:ind w:left="1077"/>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Исследование операций в экономике. Под редакцией Кремера Н.Ш. - М.:ЮНИТИ, 1999.-407 с.</w:t>
      </w:r>
    </w:p>
    <w:p w:rsidR="00735BA2" w:rsidRPr="00735BA2" w:rsidRDefault="00735BA2" w:rsidP="00735BA2">
      <w:pPr>
        <w:numPr>
          <w:ilvl w:val="0"/>
          <w:numId w:val="24"/>
        </w:numPr>
        <w:spacing w:before="100" w:beforeAutospacing="1" w:after="100" w:afterAutospacing="1" w:line="240" w:lineRule="auto"/>
        <w:ind w:left="1077"/>
        <w:rPr>
          <w:rFonts w:ascii="Times New Roman" w:eastAsia="Times New Roman" w:hAnsi="Times New Roman" w:cs="Times New Roman"/>
          <w:color w:val="000000"/>
          <w:sz w:val="26"/>
          <w:szCs w:val="26"/>
        </w:rPr>
      </w:pPr>
      <w:r w:rsidRPr="00735BA2">
        <w:rPr>
          <w:rFonts w:ascii="Times New Roman" w:eastAsia="Times New Roman" w:hAnsi="Times New Roman" w:cs="Times New Roman"/>
          <w:color w:val="000000"/>
          <w:sz w:val="26"/>
          <w:szCs w:val="26"/>
        </w:rPr>
        <w:t>Замков О.О., Толстопятенко А.В., Черемных Ю.Н. Математические методы в экономике. - М.:МГУ им. Ломоносова, Издательство "ДИС", 1998. - 368 с.</w:t>
      </w:r>
    </w:p>
    <w:p w:rsidR="00735BA2" w:rsidRDefault="00735BA2" w:rsidP="00735BA2">
      <w:pPr>
        <w:spacing w:after="0"/>
      </w:pPr>
    </w:p>
    <w:p w:rsidR="00735BA2" w:rsidRDefault="00735BA2" w:rsidP="00735BA2">
      <w:pPr>
        <w:spacing w:after="0"/>
      </w:pPr>
    </w:p>
    <w:sectPr w:rsidR="00735BA2" w:rsidSect="00735BA2">
      <w:pgSz w:w="11906" w:h="16838"/>
      <w:pgMar w:top="454" w:right="454" w:bottom="454"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36AA"/>
    <w:multiLevelType w:val="multilevel"/>
    <w:tmpl w:val="A99C6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AE30EE"/>
    <w:multiLevelType w:val="multilevel"/>
    <w:tmpl w:val="B81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6F23B2"/>
    <w:multiLevelType w:val="multilevel"/>
    <w:tmpl w:val="3B9AE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F62190"/>
    <w:multiLevelType w:val="multilevel"/>
    <w:tmpl w:val="85AC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2367D0"/>
    <w:multiLevelType w:val="multilevel"/>
    <w:tmpl w:val="E944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C2726"/>
    <w:multiLevelType w:val="multilevel"/>
    <w:tmpl w:val="4D4AA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EB68F6"/>
    <w:multiLevelType w:val="multilevel"/>
    <w:tmpl w:val="C45A6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6612B1"/>
    <w:multiLevelType w:val="multilevel"/>
    <w:tmpl w:val="A228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BB0EAB"/>
    <w:multiLevelType w:val="multilevel"/>
    <w:tmpl w:val="D7848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EF20A0"/>
    <w:multiLevelType w:val="multilevel"/>
    <w:tmpl w:val="BECE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8B64F3"/>
    <w:multiLevelType w:val="multilevel"/>
    <w:tmpl w:val="0944D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032416"/>
    <w:multiLevelType w:val="multilevel"/>
    <w:tmpl w:val="3710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696275"/>
    <w:multiLevelType w:val="multilevel"/>
    <w:tmpl w:val="D5FE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B20A8F"/>
    <w:multiLevelType w:val="multilevel"/>
    <w:tmpl w:val="7D78C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52A19EB"/>
    <w:multiLevelType w:val="multilevel"/>
    <w:tmpl w:val="2960B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4F3DE4"/>
    <w:multiLevelType w:val="multilevel"/>
    <w:tmpl w:val="24BE0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290917"/>
    <w:multiLevelType w:val="multilevel"/>
    <w:tmpl w:val="B2329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70B08BB"/>
    <w:multiLevelType w:val="multilevel"/>
    <w:tmpl w:val="4E72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8847CB"/>
    <w:multiLevelType w:val="multilevel"/>
    <w:tmpl w:val="DAB63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BCA0F50"/>
    <w:multiLevelType w:val="multilevel"/>
    <w:tmpl w:val="4CB42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E8F61B1"/>
    <w:multiLevelType w:val="multilevel"/>
    <w:tmpl w:val="2CBC9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D95921"/>
    <w:multiLevelType w:val="multilevel"/>
    <w:tmpl w:val="1FCA0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B02717D"/>
    <w:multiLevelType w:val="multilevel"/>
    <w:tmpl w:val="5262F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27955F6"/>
    <w:multiLevelType w:val="multilevel"/>
    <w:tmpl w:val="207A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7"/>
  </w:num>
  <w:num w:numId="3">
    <w:abstractNumId w:val="14"/>
  </w:num>
  <w:num w:numId="4">
    <w:abstractNumId w:val="11"/>
  </w:num>
  <w:num w:numId="5">
    <w:abstractNumId w:val="7"/>
  </w:num>
  <w:num w:numId="6">
    <w:abstractNumId w:val="2"/>
  </w:num>
  <w:num w:numId="7">
    <w:abstractNumId w:val="22"/>
  </w:num>
  <w:num w:numId="8">
    <w:abstractNumId w:val="9"/>
  </w:num>
  <w:num w:numId="9">
    <w:abstractNumId w:val="21"/>
  </w:num>
  <w:num w:numId="10">
    <w:abstractNumId w:val="16"/>
  </w:num>
  <w:num w:numId="11">
    <w:abstractNumId w:val="6"/>
  </w:num>
  <w:num w:numId="12">
    <w:abstractNumId w:val="23"/>
  </w:num>
  <w:num w:numId="13">
    <w:abstractNumId w:val="15"/>
  </w:num>
  <w:num w:numId="14">
    <w:abstractNumId w:val="1"/>
  </w:num>
  <w:num w:numId="15">
    <w:abstractNumId w:val="0"/>
  </w:num>
  <w:num w:numId="16">
    <w:abstractNumId w:val="20"/>
  </w:num>
  <w:num w:numId="17">
    <w:abstractNumId w:val="18"/>
  </w:num>
  <w:num w:numId="18">
    <w:abstractNumId w:val="4"/>
  </w:num>
  <w:num w:numId="19">
    <w:abstractNumId w:val="8"/>
  </w:num>
  <w:num w:numId="20">
    <w:abstractNumId w:val="13"/>
  </w:num>
  <w:num w:numId="21">
    <w:abstractNumId w:val="3"/>
  </w:num>
  <w:num w:numId="22">
    <w:abstractNumId w:val="19"/>
  </w:num>
  <w:num w:numId="23">
    <w:abstractNumId w:val="12"/>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735BA2"/>
    <w:rsid w:val="00014A6D"/>
    <w:rsid w:val="00711A08"/>
    <w:rsid w:val="00735BA2"/>
    <w:rsid w:val="008F0F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A08"/>
  </w:style>
  <w:style w:type="paragraph" w:styleId="3">
    <w:name w:val="heading 3"/>
    <w:basedOn w:val="a"/>
    <w:link w:val="30"/>
    <w:uiPriority w:val="9"/>
    <w:qFormat/>
    <w:rsid w:val="00735BA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35BA2"/>
    <w:rPr>
      <w:rFonts w:ascii="Times New Roman" w:eastAsia="Times New Roman" w:hAnsi="Times New Roman" w:cs="Times New Roman"/>
      <w:b/>
      <w:bCs/>
      <w:sz w:val="27"/>
      <w:szCs w:val="27"/>
    </w:rPr>
  </w:style>
  <w:style w:type="paragraph" w:styleId="a3">
    <w:name w:val="Normal (Web)"/>
    <w:basedOn w:val="a"/>
    <w:uiPriority w:val="99"/>
    <w:unhideWhenUsed/>
    <w:rsid w:val="00735B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er">
    <w:name w:val="center"/>
    <w:basedOn w:val="a"/>
    <w:rsid w:val="00735B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35BA2"/>
  </w:style>
  <w:style w:type="character" w:customStyle="1" w:styleId="over">
    <w:name w:val="over"/>
    <w:basedOn w:val="a0"/>
    <w:rsid w:val="00735BA2"/>
  </w:style>
  <w:style w:type="paragraph" w:styleId="a4">
    <w:name w:val="Balloon Text"/>
    <w:basedOn w:val="a"/>
    <w:link w:val="a5"/>
    <w:uiPriority w:val="99"/>
    <w:semiHidden/>
    <w:unhideWhenUsed/>
    <w:rsid w:val="00735B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5B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2528776">
      <w:bodyDiv w:val="1"/>
      <w:marLeft w:val="0"/>
      <w:marRight w:val="0"/>
      <w:marTop w:val="0"/>
      <w:marBottom w:val="0"/>
      <w:divBdr>
        <w:top w:val="none" w:sz="0" w:space="0" w:color="auto"/>
        <w:left w:val="none" w:sz="0" w:space="0" w:color="auto"/>
        <w:bottom w:val="none" w:sz="0" w:space="0" w:color="auto"/>
        <w:right w:val="none" w:sz="0" w:space="0" w:color="auto"/>
      </w:divBdr>
    </w:div>
    <w:div w:id="782113811">
      <w:bodyDiv w:val="1"/>
      <w:marLeft w:val="0"/>
      <w:marRight w:val="0"/>
      <w:marTop w:val="0"/>
      <w:marBottom w:val="0"/>
      <w:divBdr>
        <w:top w:val="none" w:sz="0" w:space="0" w:color="auto"/>
        <w:left w:val="none" w:sz="0" w:space="0" w:color="auto"/>
        <w:bottom w:val="none" w:sz="0" w:space="0" w:color="auto"/>
        <w:right w:val="none" w:sz="0" w:space="0" w:color="auto"/>
      </w:divBdr>
    </w:div>
    <w:div w:id="928736833">
      <w:bodyDiv w:val="1"/>
      <w:marLeft w:val="0"/>
      <w:marRight w:val="0"/>
      <w:marTop w:val="0"/>
      <w:marBottom w:val="0"/>
      <w:divBdr>
        <w:top w:val="none" w:sz="0" w:space="0" w:color="auto"/>
        <w:left w:val="none" w:sz="0" w:space="0" w:color="auto"/>
        <w:bottom w:val="none" w:sz="0" w:space="0" w:color="auto"/>
        <w:right w:val="none" w:sz="0" w:space="0" w:color="auto"/>
      </w:divBdr>
    </w:div>
    <w:div w:id="1022053990">
      <w:bodyDiv w:val="1"/>
      <w:marLeft w:val="0"/>
      <w:marRight w:val="0"/>
      <w:marTop w:val="0"/>
      <w:marBottom w:val="0"/>
      <w:divBdr>
        <w:top w:val="none" w:sz="0" w:space="0" w:color="auto"/>
        <w:left w:val="none" w:sz="0" w:space="0" w:color="auto"/>
        <w:bottom w:val="none" w:sz="0" w:space="0" w:color="auto"/>
        <w:right w:val="none" w:sz="0" w:space="0" w:color="auto"/>
      </w:divBdr>
    </w:div>
    <w:div w:id="1353915289">
      <w:bodyDiv w:val="1"/>
      <w:marLeft w:val="0"/>
      <w:marRight w:val="0"/>
      <w:marTop w:val="0"/>
      <w:marBottom w:val="0"/>
      <w:divBdr>
        <w:top w:val="none" w:sz="0" w:space="0" w:color="auto"/>
        <w:left w:val="none" w:sz="0" w:space="0" w:color="auto"/>
        <w:bottom w:val="none" w:sz="0" w:space="0" w:color="auto"/>
        <w:right w:val="none" w:sz="0" w:space="0" w:color="auto"/>
      </w:divBdr>
    </w:div>
    <w:div w:id="1448810243">
      <w:bodyDiv w:val="1"/>
      <w:marLeft w:val="0"/>
      <w:marRight w:val="0"/>
      <w:marTop w:val="0"/>
      <w:marBottom w:val="0"/>
      <w:divBdr>
        <w:top w:val="none" w:sz="0" w:space="0" w:color="auto"/>
        <w:left w:val="none" w:sz="0" w:space="0" w:color="auto"/>
        <w:bottom w:val="none" w:sz="0" w:space="0" w:color="auto"/>
        <w:right w:val="none" w:sz="0" w:space="0" w:color="auto"/>
      </w:divBdr>
    </w:div>
    <w:div w:id="1815873085">
      <w:bodyDiv w:val="1"/>
      <w:marLeft w:val="0"/>
      <w:marRight w:val="0"/>
      <w:marTop w:val="0"/>
      <w:marBottom w:val="0"/>
      <w:divBdr>
        <w:top w:val="none" w:sz="0" w:space="0" w:color="auto"/>
        <w:left w:val="none" w:sz="0" w:space="0" w:color="auto"/>
        <w:bottom w:val="none" w:sz="0" w:space="0" w:color="auto"/>
        <w:right w:val="none" w:sz="0" w:space="0" w:color="auto"/>
      </w:divBdr>
    </w:div>
    <w:div w:id="1854882410">
      <w:bodyDiv w:val="1"/>
      <w:marLeft w:val="0"/>
      <w:marRight w:val="0"/>
      <w:marTop w:val="0"/>
      <w:marBottom w:val="0"/>
      <w:divBdr>
        <w:top w:val="none" w:sz="0" w:space="0" w:color="auto"/>
        <w:left w:val="none" w:sz="0" w:space="0" w:color="auto"/>
        <w:bottom w:val="none" w:sz="0" w:space="0" w:color="auto"/>
        <w:right w:val="none" w:sz="0" w:space="0" w:color="auto"/>
      </w:divBdr>
    </w:div>
    <w:div w:id="1986428840">
      <w:bodyDiv w:val="1"/>
      <w:marLeft w:val="0"/>
      <w:marRight w:val="0"/>
      <w:marTop w:val="0"/>
      <w:marBottom w:val="0"/>
      <w:divBdr>
        <w:top w:val="none" w:sz="0" w:space="0" w:color="auto"/>
        <w:left w:val="none" w:sz="0" w:space="0" w:color="auto"/>
        <w:bottom w:val="none" w:sz="0" w:space="0" w:color="auto"/>
        <w:right w:val="none" w:sz="0" w:space="0" w:color="auto"/>
      </w:divBdr>
    </w:div>
    <w:div w:id="2048529934">
      <w:bodyDiv w:val="1"/>
      <w:marLeft w:val="0"/>
      <w:marRight w:val="0"/>
      <w:marTop w:val="0"/>
      <w:marBottom w:val="0"/>
      <w:divBdr>
        <w:top w:val="none" w:sz="0" w:space="0" w:color="auto"/>
        <w:left w:val="none" w:sz="0" w:space="0" w:color="auto"/>
        <w:bottom w:val="none" w:sz="0" w:space="0" w:color="auto"/>
        <w:right w:val="none" w:sz="0" w:space="0" w:color="auto"/>
      </w:divBdr>
    </w:div>
    <w:div w:id="213046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2.gif"/><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47" Type="http://schemas.openxmlformats.org/officeDocument/2006/relationships/image" Target="media/image43.gif"/><Relationship Id="rId63" Type="http://schemas.openxmlformats.org/officeDocument/2006/relationships/image" Target="media/image59.gif"/><Relationship Id="rId68" Type="http://schemas.openxmlformats.org/officeDocument/2006/relationships/image" Target="media/image64.gif"/><Relationship Id="rId84" Type="http://schemas.openxmlformats.org/officeDocument/2006/relationships/image" Target="media/image80.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6" Type="http://schemas.openxmlformats.org/officeDocument/2006/relationships/image" Target="media/image12.gif"/><Relationship Id="rId107" Type="http://schemas.openxmlformats.org/officeDocument/2006/relationships/image" Target="media/image103.gif"/><Relationship Id="rId11" Type="http://schemas.openxmlformats.org/officeDocument/2006/relationships/image" Target="media/image7.gif"/><Relationship Id="rId32" Type="http://schemas.openxmlformats.org/officeDocument/2006/relationships/image" Target="media/image28.gif"/><Relationship Id="rId37" Type="http://schemas.openxmlformats.org/officeDocument/2006/relationships/image" Target="media/image33.gif"/><Relationship Id="rId53" Type="http://schemas.openxmlformats.org/officeDocument/2006/relationships/image" Target="media/image49.gif"/><Relationship Id="rId58" Type="http://schemas.openxmlformats.org/officeDocument/2006/relationships/image" Target="media/image54.gif"/><Relationship Id="rId74" Type="http://schemas.openxmlformats.org/officeDocument/2006/relationships/image" Target="media/image70.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28" Type="http://schemas.openxmlformats.org/officeDocument/2006/relationships/image" Target="media/image124.gif"/><Relationship Id="rId5" Type="http://schemas.openxmlformats.org/officeDocument/2006/relationships/image" Target="media/image1.gif"/><Relationship Id="rId90" Type="http://schemas.openxmlformats.org/officeDocument/2006/relationships/image" Target="media/image86.gif"/><Relationship Id="rId95" Type="http://schemas.openxmlformats.org/officeDocument/2006/relationships/image" Target="media/image91.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 Id="rId43" Type="http://schemas.openxmlformats.org/officeDocument/2006/relationships/image" Target="media/image39.gif"/><Relationship Id="rId48" Type="http://schemas.openxmlformats.org/officeDocument/2006/relationships/image" Target="media/image44.gif"/><Relationship Id="rId56" Type="http://schemas.openxmlformats.org/officeDocument/2006/relationships/image" Target="media/image52.gif"/><Relationship Id="rId64" Type="http://schemas.openxmlformats.org/officeDocument/2006/relationships/image" Target="media/image60.gif"/><Relationship Id="rId69" Type="http://schemas.openxmlformats.org/officeDocument/2006/relationships/image" Target="media/image65.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13" Type="http://schemas.openxmlformats.org/officeDocument/2006/relationships/image" Target="media/image109.gif"/><Relationship Id="rId118" Type="http://schemas.openxmlformats.org/officeDocument/2006/relationships/image" Target="media/image114.gif"/><Relationship Id="rId126" Type="http://schemas.openxmlformats.org/officeDocument/2006/relationships/image" Target="media/image122.gif"/><Relationship Id="rId134" Type="http://schemas.openxmlformats.org/officeDocument/2006/relationships/image" Target="media/image130.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80" Type="http://schemas.openxmlformats.org/officeDocument/2006/relationships/image" Target="media/image76.gif"/><Relationship Id="rId85" Type="http://schemas.openxmlformats.org/officeDocument/2006/relationships/image" Target="media/image81.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3" Type="http://schemas.openxmlformats.org/officeDocument/2006/relationships/settings" Target="settings.xml"/><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image" Target="media/image34.gif"/><Relationship Id="rId46" Type="http://schemas.openxmlformats.org/officeDocument/2006/relationships/image" Target="media/image42.gif"/><Relationship Id="rId59" Type="http://schemas.openxmlformats.org/officeDocument/2006/relationships/image" Target="media/image55.gif"/><Relationship Id="rId67" Type="http://schemas.openxmlformats.org/officeDocument/2006/relationships/image" Target="media/image63.gif"/><Relationship Id="rId103" Type="http://schemas.openxmlformats.org/officeDocument/2006/relationships/image" Target="media/image99.gif"/><Relationship Id="rId108" Type="http://schemas.openxmlformats.org/officeDocument/2006/relationships/image" Target="media/image104.gif"/><Relationship Id="rId116" Type="http://schemas.openxmlformats.org/officeDocument/2006/relationships/image" Target="media/image112.gif"/><Relationship Id="rId124" Type="http://schemas.openxmlformats.org/officeDocument/2006/relationships/image" Target="media/image120.gif"/><Relationship Id="rId129" Type="http://schemas.openxmlformats.org/officeDocument/2006/relationships/image" Target="media/image125.gif"/><Relationship Id="rId20" Type="http://schemas.openxmlformats.org/officeDocument/2006/relationships/image" Target="media/image16.gif"/><Relationship Id="rId41" Type="http://schemas.openxmlformats.org/officeDocument/2006/relationships/image" Target="media/image37.gif"/><Relationship Id="rId54" Type="http://schemas.openxmlformats.org/officeDocument/2006/relationships/image" Target="media/image50.gif"/><Relationship Id="rId62" Type="http://schemas.openxmlformats.org/officeDocument/2006/relationships/image" Target="media/image58.gif"/><Relationship Id="rId70" Type="http://schemas.openxmlformats.org/officeDocument/2006/relationships/image" Target="media/image66.gif"/><Relationship Id="rId75" Type="http://schemas.openxmlformats.org/officeDocument/2006/relationships/image" Target="media/image71.gif"/><Relationship Id="rId83" Type="http://schemas.openxmlformats.org/officeDocument/2006/relationships/image" Target="media/image79.gif"/><Relationship Id="rId88" Type="http://schemas.openxmlformats.org/officeDocument/2006/relationships/image" Target="media/image84.gif"/><Relationship Id="rId91" Type="http://schemas.openxmlformats.org/officeDocument/2006/relationships/image" Target="media/image87.gif"/><Relationship Id="rId96" Type="http://schemas.openxmlformats.org/officeDocument/2006/relationships/image" Target="media/image92.gif"/><Relationship Id="rId111" Type="http://schemas.openxmlformats.org/officeDocument/2006/relationships/image" Target="media/image107.gif"/><Relationship Id="rId132" Type="http://schemas.openxmlformats.org/officeDocument/2006/relationships/image" Target="media/image128.gif"/><Relationship Id="rId1" Type="http://schemas.openxmlformats.org/officeDocument/2006/relationships/numbering" Target="numbering.xml"/><Relationship Id="rId6" Type="http://schemas.openxmlformats.org/officeDocument/2006/relationships/image" Target="media/image2.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gif"/><Relationship Id="rId57" Type="http://schemas.openxmlformats.org/officeDocument/2006/relationships/image" Target="media/image53.gif"/><Relationship Id="rId106" Type="http://schemas.openxmlformats.org/officeDocument/2006/relationships/image" Target="media/image102.gif"/><Relationship Id="rId114" Type="http://schemas.openxmlformats.org/officeDocument/2006/relationships/image" Target="media/image110.gif"/><Relationship Id="rId119" Type="http://schemas.openxmlformats.org/officeDocument/2006/relationships/image" Target="media/image115.gif"/><Relationship Id="rId127" Type="http://schemas.openxmlformats.org/officeDocument/2006/relationships/image" Target="media/image123.gif"/><Relationship Id="rId10" Type="http://schemas.openxmlformats.org/officeDocument/2006/relationships/image" Target="media/image6.gif"/><Relationship Id="rId31" Type="http://schemas.openxmlformats.org/officeDocument/2006/relationships/image" Target="media/image27.gif"/><Relationship Id="rId44" Type="http://schemas.openxmlformats.org/officeDocument/2006/relationships/image" Target="media/image40.gif"/><Relationship Id="rId52" Type="http://schemas.openxmlformats.org/officeDocument/2006/relationships/image" Target="media/image48.gif"/><Relationship Id="rId60" Type="http://schemas.openxmlformats.org/officeDocument/2006/relationships/image" Target="media/image56.gif"/><Relationship Id="rId65" Type="http://schemas.openxmlformats.org/officeDocument/2006/relationships/image" Target="media/image61.gif"/><Relationship Id="rId73" Type="http://schemas.openxmlformats.org/officeDocument/2006/relationships/image" Target="media/image69.gif"/><Relationship Id="rId78" Type="http://schemas.openxmlformats.org/officeDocument/2006/relationships/image" Target="media/image74.gif"/><Relationship Id="rId81" Type="http://schemas.openxmlformats.org/officeDocument/2006/relationships/image" Target="media/image77.gif"/><Relationship Id="rId86" Type="http://schemas.openxmlformats.org/officeDocument/2006/relationships/image" Target="media/image82.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30" Type="http://schemas.openxmlformats.org/officeDocument/2006/relationships/image" Target="media/image126.gif"/><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 Id="rId13" Type="http://schemas.openxmlformats.org/officeDocument/2006/relationships/image" Target="media/image9.gif"/><Relationship Id="rId18" Type="http://schemas.openxmlformats.org/officeDocument/2006/relationships/image" Target="media/image14.gif"/><Relationship Id="rId39" Type="http://schemas.openxmlformats.org/officeDocument/2006/relationships/image" Target="media/image35.gif"/><Relationship Id="rId109" Type="http://schemas.openxmlformats.org/officeDocument/2006/relationships/image" Target="media/image105.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2" Type="http://schemas.openxmlformats.org/officeDocument/2006/relationships/styles" Target="styles.xml"/><Relationship Id="rId29" Type="http://schemas.openxmlformats.org/officeDocument/2006/relationships/image" Target="media/image25.gif"/><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theme" Target="theme/theme1.xml"/><Relationship Id="rId61" Type="http://schemas.openxmlformats.org/officeDocument/2006/relationships/image" Target="media/image57.gif"/><Relationship Id="rId82" Type="http://schemas.openxmlformats.org/officeDocument/2006/relationships/image" Target="media/image78.gif"/><Relationship Id="rId19" Type="http://schemas.openxmlformats.org/officeDocument/2006/relationships/image" Target="media/image1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10663</Words>
  <Characters>60783</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999</dc:creator>
  <cp:lastModifiedBy>999</cp:lastModifiedBy>
  <cp:revision>2</cp:revision>
  <dcterms:created xsi:type="dcterms:W3CDTF">2014-02-19T07:50:00Z</dcterms:created>
  <dcterms:modified xsi:type="dcterms:W3CDTF">2014-02-19T07:50:00Z</dcterms:modified>
</cp:coreProperties>
</file>